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F4F12" w14:textId="112C5C1A" w:rsidR="00662AB2" w:rsidRPr="00662AB2" w:rsidRDefault="00662AB2" w:rsidP="00B71DB2">
      <w:pPr>
        <w:keepNext/>
        <w:spacing w:after="120"/>
        <w:outlineLvl w:val="1"/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</w:pPr>
      <w:bookmarkStart w:id="0" w:name="_Toc296935919"/>
      <w:r w:rsidRPr="00662AB2"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  <w:t>Arbeitsblatt</w:t>
      </w:r>
      <w:bookmarkEnd w:id="0"/>
      <w:r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  <w:t>: DNA</w:t>
      </w:r>
      <w:r w:rsidR="00A970A9"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  <w:t>-</w:t>
      </w:r>
      <w:r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  <w:t>Isolation</w:t>
      </w:r>
      <w:r w:rsidR="005D5C2E"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  <w:t xml:space="preserve"> </w:t>
      </w:r>
      <w:r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  <w:t>aus Früchten oder Gemüse</w:t>
      </w:r>
    </w:p>
    <w:p w14:paraId="29C93E55" w14:textId="3CFB29B7" w:rsidR="00662AB2" w:rsidRPr="00662AB2" w:rsidRDefault="00662AB2" w:rsidP="00B71DB2">
      <w:pPr>
        <w:spacing w:after="120"/>
        <w:jc w:val="both"/>
        <w:rPr>
          <w:rFonts w:ascii="Arial" w:eastAsia="Calibri" w:hAnsi="Arial" w:cs="Times New Roman"/>
          <w:lang w:val="de-DE"/>
        </w:rPr>
      </w:pPr>
      <w:r w:rsidRPr="00662AB2">
        <w:rPr>
          <w:rFonts w:ascii="Arial" w:eastAsia="Calibri" w:hAnsi="Arial" w:cs="Times New Roman"/>
          <w:lang w:val="de-DE"/>
        </w:rPr>
        <w:t xml:space="preserve">In der TV-Serie </w:t>
      </w:r>
      <w:r w:rsidR="00532ABF" w:rsidRPr="00A92AFB">
        <w:rPr>
          <w:rFonts w:ascii="Arial" w:hAnsi="Arial" w:cs="Arial"/>
        </w:rPr>
        <w:t>«</w:t>
      </w:r>
      <w:r w:rsidRPr="00662AB2">
        <w:rPr>
          <w:rFonts w:ascii="Arial" w:eastAsia="Calibri" w:hAnsi="Arial" w:cs="Times New Roman"/>
          <w:lang w:val="de-DE"/>
        </w:rPr>
        <w:t>CSI</w:t>
      </w:r>
      <w:r w:rsidR="00532ABF" w:rsidRPr="00A92AFB">
        <w:rPr>
          <w:rFonts w:ascii="Arial" w:hAnsi="Arial" w:cs="Arial"/>
        </w:rPr>
        <w:t>»</w:t>
      </w:r>
      <w:r w:rsidRPr="00662AB2">
        <w:rPr>
          <w:rFonts w:ascii="Arial" w:eastAsia="Calibri" w:hAnsi="Arial" w:cs="Times New Roman"/>
          <w:lang w:val="de-DE"/>
        </w:rPr>
        <w:t xml:space="preserve"> werden Täterinnen und Täter oft anhand ihrer DNA-Spur identifiziert. </w:t>
      </w:r>
    </w:p>
    <w:p w14:paraId="2868FFB9" w14:textId="0A7C2B66" w:rsidR="00662AB2" w:rsidRPr="00662AB2" w:rsidRDefault="007977CA" w:rsidP="00B71DB2">
      <w:pPr>
        <w:spacing w:after="120"/>
        <w:jc w:val="both"/>
        <w:rPr>
          <w:rFonts w:ascii="Arial" w:eastAsia="Calibri" w:hAnsi="Arial" w:cs="Times New Roman"/>
          <w:lang w:val="de-DE"/>
        </w:rPr>
      </w:pPr>
      <w:r w:rsidRPr="00662AB2">
        <w:rPr>
          <w:rFonts w:ascii="Arial" w:eastAsia="Calibri" w:hAnsi="Arial" w:cs="Calibri"/>
          <w:b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09176D11" wp14:editId="299BA5F2">
            <wp:simplePos x="0" y="0"/>
            <wp:positionH relativeFrom="column">
              <wp:posOffset>3681095</wp:posOffset>
            </wp:positionH>
            <wp:positionV relativeFrom="paragraph">
              <wp:posOffset>7620</wp:posOffset>
            </wp:positionV>
            <wp:extent cx="2124075" cy="1313180"/>
            <wp:effectExtent l="0" t="0" r="9525" b="127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56B">
        <w:rPr>
          <w:rFonts w:ascii="Arial" w:eastAsia="Calibri" w:hAnsi="Arial" w:cs="Times New Roman"/>
          <w:lang w:val="de-DE"/>
        </w:rPr>
        <w:t xml:space="preserve">Die </w:t>
      </w:r>
      <w:r w:rsidR="00662AB2" w:rsidRPr="00662AB2">
        <w:rPr>
          <w:rFonts w:ascii="Arial" w:eastAsia="Calibri" w:hAnsi="Arial" w:cs="Times New Roman"/>
          <w:lang w:val="de-DE"/>
        </w:rPr>
        <w:t>DNA ist das Erbmaterial, das in jed</w:t>
      </w:r>
      <w:r w:rsidR="0068456B">
        <w:rPr>
          <w:rFonts w:ascii="Arial" w:eastAsia="Calibri" w:hAnsi="Arial" w:cs="Times New Roman"/>
          <w:lang w:val="de-DE"/>
        </w:rPr>
        <w:t xml:space="preserve">em Kern unserer Zellen steckt. </w:t>
      </w:r>
      <w:r w:rsidR="00662AB2" w:rsidRPr="00662AB2">
        <w:rPr>
          <w:rFonts w:ascii="Arial" w:eastAsia="Calibri" w:hAnsi="Arial" w:cs="Times New Roman"/>
          <w:lang w:val="de-DE"/>
        </w:rPr>
        <w:t>Doch wie holt man die DNA aus dem Zellkern? Jede Zelle hat ihr Erbmaterial</w:t>
      </w:r>
      <w:r w:rsidR="00B71DB2">
        <w:rPr>
          <w:rFonts w:ascii="Arial" w:eastAsia="Calibri" w:hAnsi="Arial" w:cs="Times New Roman"/>
          <w:lang w:val="de-DE"/>
        </w:rPr>
        <w:t xml:space="preserve"> </w:t>
      </w:r>
      <w:r w:rsidR="00662AB2" w:rsidRPr="00662AB2">
        <w:rPr>
          <w:rFonts w:ascii="Arial" w:eastAsia="Calibri" w:hAnsi="Arial" w:cs="Times New Roman"/>
          <w:lang w:val="de-DE"/>
        </w:rPr>
        <w:t xml:space="preserve">sicher in ihrem Kern verpackt. Wie einfach es ist, die DNA zu isolieren, zeigt </w:t>
      </w:r>
      <w:r w:rsidR="00231D3E">
        <w:rPr>
          <w:rFonts w:ascii="Arial" w:eastAsia="Calibri" w:hAnsi="Arial" w:cs="Times New Roman"/>
          <w:lang w:val="de-DE"/>
        </w:rPr>
        <w:t xml:space="preserve">dir </w:t>
      </w:r>
      <w:r w:rsidR="00662AB2" w:rsidRPr="00662AB2">
        <w:rPr>
          <w:rFonts w:ascii="Arial" w:eastAsia="Calibri" w:hAnsi="Arial" w:cs="Times New Roman"/>
          <w:lang w:val="de-DE"/>
        </w:rPr>
        <w:t xml:space="preserve">ein Experiment mit Früchten oder Gemüse: </w:t>
      </w:r>
    </w:p>
    <w:p w14:paraId="5F272290" w14:textId="3E369006" w:rsidR="00662AB2" w:rsidRPr="00D42366" w:rsidRDefault="00662AB2" w:rsidP="00B71DB2">
      <w:pPr>
        <w:numPr>
          <w:ilvl w:val="0"/>
          <w:numId w:val="1"/>
        </w:numPr>
        <w:spacing w:before="40" w:after="40" w:line="240" w:lineRule="auto"/>
        <w:ind w:left="425" w:hanging="357"/>
        <w:outlineLvl w:val="0"/>
        <w:rPr>
          <w:rFonts w:ascii="Arial" w:eastAsia="Times New Roman" w:hAnsi="Arial" w:cs="Times New Roman"/>
          <w:b/>
          <w:bCs/>
          <w:kern w:val="36"/>
          <w:lang w:val="de-DE" w:eastAsia="de-DE"/>
        </w:rPr>
      </w:pPr>
      <w:r w:rsidRPr="00D42366">
        <w:rPr>
          <w:rFonts w:ascii="Arial" w:eastAsia="Times New Roman" w:hAnsi="Arial" w:cs="Times New Roman"/>
          <w:b/>
          <w:bCs/>
          <w:kern w:val="36"/>
          <w:lang w:val="de-DE" w:eastAsia="de-DE"/>
        </w:rPr>
        <w:t>L</w:t>
      </w:r>
      <w:r w:rsidR="008868F9">
        <w:rPr>
          <w:rFonts w:ascii="Arial" w:eastAsia="Times New Roman" w:hAnsi="Arial" w:cs="Times New Roman"/>
          <w:b/>
          <w:bCs/>
          <w:kern w:val="36"/>
          <w:lang w:val="de-DE" w:eastAsia="de-DE"/>
        </w:rPr>
        <w:t>i</w:t>
      </w:r>
      <w:r w:rsidRPr="00D42366">
        <w:rPr>
          <w:rFonts w:ascii="Arial" w:eastAsia="Times New Roman" w:hAnsi="Arial" w:cs="Times New Roman"/>
          <w:b/>
          <w:bCs/>
          <w:kern w:val="36"/>
          <w:lang w:val="de-DE" w:eastAsia="de-DE"/>
        </w:rPr>
        <w:t>es zuerst die Anleitung genau durch.</w:t>
      </w:r>
    </w:p>
    <w:p w14:paraId="7B65DDA7" w14:textId="4E4019AF" w:rsidR="00662AB2" w:rsidRPr="00D42366" w:rsidRDefault="00662AB2" w:rsidP="00B71DB2">
      <w:pPr>
        <w:numPr>
          <w:ilvl w:val="0"/>
          <w:numId w:val="1"/>
        </w:numPr>
        <w:spacing w:before="40" w:after="40" w:line="240" w:lineRule="auto"/>
        <w:ind w:left="425" w:hanging="357"/>
        <w:outlineLvl w:val="0"/>
        <w:rPr>
          <w:rFonts w:ascii="Arial" w:eastAsia="Times New Roman" w:hAnsi="Arial" w:cs="Times New Roman"/>
          <w:b/>
          <w:bCs/>
          <w:kern w:val="36"/>
          <w:lang w:val="de-DE" w:eastAsia="de-DE"/>
        </w:rPr>
      </w:pPr>
      <w:r w:rsidRPr="00D42366">
        <w:rPr>
          <w:rFonts w:ascii="Arial" w:eastAsia="Times New Roman" w:hAnsi="Arial" w:cs="Times New Roman"/>
          <w:b/>
          <w:bCs/>
          <w:kern w:val="36"/>
          <w:lang w:val="de-DE" w:eastAsia="de-DE"/>
        </w:rPr>
        <w:t>Bereite eine Protokollvorlage vor.</w:t>
      </w:r>
    </w:p>
    <w:p w14:paraId="0DF54CBA" w14:textId="0C2630CF" w:rsidR="00662AB2" w:rsidRPr="00D42366" w:rsidRDefault="00662AB2" w:rsidP="00B71DB2">
      <w:pPr>
        <w:numPr>
          <w:ilvl w:val="0"/>
          <w:numId w:val="1"/>
        </w:numPr>
        <w:spacing w:before="40" w:after="40" w:line="240" w:lineRule="auto"/>
        <w:ind w:left="425" w:hanging="357"/>
        <w:outlineLvl w:val="0"/>
        <w:rPr>
          <w:rFonts w:ascii="Arial" w:eastAsia="Times New Roman" w:hAnsi="Arial" w:cs="Times New Roman"/>
          <w:b/>
          <w:bCs/>
          <w:kern w:val="36"/>
          <w:lang w:val="de-DE"/>
        </w:rPr>
      </w:pP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>Führ</w:t>
      </w:r>
      <w:r w:rsidR="008868F9">
        <w:rPr>
          <w:rFonts w:ascii="Arial" w:eastAsia="Times New Roman" w:hAnsi="Arial" w:cs="Times New Roman"/>
          <w:b/>
          <w:bCs/>
          <w:kern w:val="36"/>
          <w:lang w:val="de-DE"/>
        </w:rPr>
        <w:t>e</w:t>
      </w: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 xml:space="preserve"> den Versuch gemäss Anleitung durch.</w:t>
      </w:r>
    </w:p>
    <w:p w14:paraId="168D3531" w14:textId="225FEF3E" w:rsidR="00662AB2" w:rsidRPr="00D42366" w:rsidRDefault="00662AB2" w:rsidP="00B71DB2">
      <w:pPr>
        <w:numPr>
          <w:ilvl w:val="0"/>
          <w:numId w:val="1"/>
        </w:numPr>
        <w:spacing w:before="40" w:after="40" w:line="240" w:lineRule="auto"/>
        <w:ind w:left="425" w:hanging="357"/>
        <w:outlineLvl w:val="0"/>
        <w:rPr>
          <w:rFonts w:ascii="Arial" w:eastAsia="Times New Roman" w:hAnsi="Arial" w:cs="Times New Roman"/>
          <w:b/>
          <w:bCs/>
          <w:kern w:val="36"/>
          <w:lang w:val="de-DE"/>
        </w:rPr>
      </w:pP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>Protokollier</w:t>
      </w:r>
      <w:r w:rsidR="008868F9">
        <w:rPr>
          <w:rFonts w:ascii="Arial" w:eastAsia="Times New Roman" w:hAnsi="Arial" w:cs="Times New Roman"/>
          <w:b/>
          <w:bCs/>
          <w:kern w:val="36"/>
          <w:lang w:val="de-DE"/>
        </w:rPr>
        <w:t>e</w:t>
      </w: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 xml:space="preserve"> den Versuch.</w:t>
      </w:r>
    </w:p>
    <w:p w14:paraId="423E666D" w14:textId="22A841BB" w:rsidR="00662AB2" w:rsidRPr="00D42366" w:rsidRDefault="00D42366" w:rsidP="00B71DB2">
      <w:pPr>
        <w:numPr>
          <w:ilvl w:val="0"/>
          <w:numId w:val="1"/>
        </w:numPr>
        <w:spacing w:before="40" w:after="40" w:line="240" w:lineRule="auto"/>
        <w:ind w:left="425" w:hanging="357"/>
        <w:jc w:val="both"/>
        <w:outlineLvl w:val="0"/>
        <w:rPr>
          <w:rFonts w:ascii="Arial" w:eastAsia="Times New Roman" w:hAnsi="Arial" w:cs="Times New Roman"/>
          <w:b/>
          <w:bCs/>
          <w:kern w:val="36"/>
          <w:lang w:val="de-DE"/>
        </w:rPr>
      </w:pPr>
      <w:r>
        <w:rPr>
          <w:rFonts w:ascii="Arial" w:eastAsia="Times New Roman" w:hAnsi="Arial" w:cs="Times New Roman"/>
          <w:b/>
          <w:bCs/>
          <w:kern w:val="36"/>
          <w:lang w:val="de-DE"/>
        </w:rPr>
        <w:t>G</w:t>
      </w:r>
      <w:r w:rsidR="008868F9">
        <w:rPr>
          <w:rFonts w:ascii="Arial" w:eastAsia="Times New Roman" w:hAnsi="Arial" w:cs="Times New Roman"/>
          <w:b/>
          <w:bCs/>
          <w:kern w:val="36"/>
          <w:lang w:val="de-DE"/>
        </w:rPr>
        <w:t>i</w:t>
      </w:r>
      <w:r>
        <w:rPr>
          <w:rFonts w:ascii="Arial" w:eastAsia="Times New Roman" w:hAnsi="Arial" w:cs="Times New Roman"/>
          <w:b/>
          <w:bCs/>
          <w:kern w:val="36"/>
          <w:lang w:val="de-DE"/>
        </w:rPr>
        <w:t>b</w:t>
      </w: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 xml:space="preserve"> am Ende der Doppellektion</w:t>
      </w:r>
      <w:r>
        <w:rPr>
          <w:rFonts w:ascii="Arial" w:eastAsia="Times New Roman" w:hAnsi="Arial" w:cs="Times New Roman"/>
          <w:b/>
          <w:bCs/>
          <w:kern w:val="36"/>
          <w:lang w:val="de-DE"/>
        </w:rPr>
        <w:t xml:space="preserve"> </w:t>
      </w:r>
      <w:r w:rsidR="008868F9">
        <w:rPr>
          <w:rFonts w:ascii="Arial" w:eastAsia="Times New Roman" w:hAnsi="Arial" w:cs="Times New Roman"/>
          <w:b/>
          <w:bCs/>
          <w:kern w:val="36"/>
          <w:lang w:val="de-DE"/>
        </w:rPr>
        <w:t>dein</w:t>
      </w: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 xml:space="preserve"> Protokoll</w:t>
      </w:r>
      <w:r w:rsidR="00DA5035" w:rsidRPr="00D42366">
        <w:rPr>
          <w:rFonts w:ascii="Arial" w:eastAsia="Times New Roman" w:hAnsi="Arial" w:cs="Times New Roman"/>
          <w:b/>
          <w:bCs/>
          <w:kern w:val="36"/>
          <w:lang w:val="de-DE"/>
        </w:rPr>
        <w:t>,</w:t>
      </w:r>
      <w:r w:rsidR="00DA5035">
        <w:rPr>
          <w:rFonts w:ascii="Arial" w:eastAsia="Times New Roman" w:hAnsi="Arial" w:cs="Times New Roman"/>
          <w:b/>
          <w:bCs/>
          <w:kern w:val="36"/>
          <w:lang w:val="de-DE"/>
        </w:rPr>
        <w:t xml:space="preserve"> deine</w:t>
      </w: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 xml:space="preserve"> Zeichnung und </w:t>
      </w:r>
      <w:r w:rsidR="008868F9">
        <w:rPr>
          <w:rFonts w:ascii="Arial" w:eastAsia="Times New Roman" w:hAnsi="Arial" w:cs="Times New Roman"/>
          <w:b/>
          <w:bCs/>
          <w:kern w:val="36"/>
          <w:lang w:val="de-DE"/>
        </w:rPr>
        <w:t xml:space="preserve">deine </w:t>
      </w: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>Selbst</w:t>
      </w:r>
      <w:r w:rsidR="00532ABF">
        <w:rPr>
          <w:rFonts w:ascii="Arial" w:eastAsia="Times New Roman" w:hAnsi="Arial" w:cs="Times New Roman"/>
          <w:b/>
          <w:bCs/>
          <w:kern w:val="36"/>
          <w:lang w:val="de-DE"/>
        </w:rPr>
        <w:softHyphen/>
      </w:r>
      <w:r w:rsidRPr="00D42366">
        <w:rPr>
          <w:rFonts w:ascii="Arial" w:eastAsia="Times New Roman" w:hAnsi="Arial" w:cs="Times New Roman"/>
          <w:b/>
          <w:bCs/>
          <w:kern w:val="36"/>
          <w:lang w:val="de-DE"/>
        </w:rPr>
        <w:t>beurteilung</w:t>
      </w:r>
      <w:r>
        <w:rPr>
          <w:rFonts w:ascii="Arial" w:eastAsia="Times New Roman" w:hAnsi="Arial" w:cs="Times New Roman"/>
          <w:b/>
          <w:bCs/>
          <w:kern w:val="36"/>
          <w:lang w:val="de-DE"/>
        </w:rPr>
        <w:t xml:space="preserve"> ab. </w:t>
      </w:r>
      <w:r w:rsidRPr="00D42366">
        <w:rPr>
          <w:rFonts w:ascii="Arial" w:eastAsia="Times New Roman" w:hAnsi="Arial" w:cs="Times New Roman"/>
          <w:bCs/>
          <w:kern w:val="36"/>
          <w:lang w:val="de-DE"/>
        </w:rPr>
        <w:t>(Jede Schülerin/jeder Schüler erstellt ein eigenes Prot</w:t>
      </w:r>
      <w:r w:rsidR="007C4BEA">
        <w:rPr>
          <w:rFonts w:ascii="Arial" w:eastAsia="Times New Roman" w:hAnsi="Arial" w:cs="Times New Roman"/>
          <w:bCs/>
          <w:kern w:val="36"/>
          <w:lang w:val="de-DE"/>
        </w:rPr>
        <w:t>o</w:t>
      </w:r>
      <w:r w:rsidRPr="00D42366">
        <w:rPr>
          <w:rFonts w:ascii="Arial" w:eastAsia="Times New Roman" w:hAnsi="Arial" w:cs="Times New Roman"/>
          <w:bCs/>
          <w:kern w:val="36"/>
          <w:lang w:val="de-DE"/>
        </w:rPr>
        <w:t xml:space="preserve">koll, eine eigene Zeichnung und </w:t>
      </w:r>
      <w:r w:rsidR="00D0443A">
        <w:rPr>
          <w:rFonts w:ascii="Arial" w:eastAsia="Times New Roman" w:hAnsi="Arial" w:cs="Times New Roman"/>
          <w:bCs/>
          <w:kern w:val="36"/>
          <w:lang w:val="de-DE"/>
        </w:rPr>
        <w:t xml:space="preserve">eine </w:t>
      </w:r>
      <w:r w:rsidRPr="00D42366">
        <w:rPr>
          <w:rFonts w:ascii="Arial" w:eastAsia="Times New Roman" w:hAnsi="Arial" w:cs="Times New Roman"/>
          <w:bCs/>
          <w:kern w:val="36"/>
          <w:lang w:val="de-DE"/>
        </w:rPr>
        <w:t>Selbstbeurteilung.)</w:t>
      </w:r>
    </w:p>
    <w:p w14:paraId="6EEC4454" w14:textId="77777777" w:rsidR="00662AB2" w:rsidRDefault="00662AB2" w:rsidP="007977CA">
      <w:pPr>
        <w:spacing w:before="240" w:after="0"/>
        <w:jc w:val="both"/>
        <w:rPr>
          <w:rFonts w:ascii="Arial" w:eastAsia="Calibri" w:hAnsi="Arial" w:cs="Calibri"/>
          <w:b/>
          <w:lang w:val="de-DE"/>
        </w:rPr>
      </w:pPr>
      <w:r w:rsidRPr="00662AB2">
        <w:rPr>
          <w:rFonts w:ascii="Arial" w:eastAsia="Calibri" w:hAnsi="Arial" w:cs="Calibri"/>
          <w:b/>
          <w:lang w:val="de-DE"/>
        </w:rPr>
        <w:t>Material</w:t>
      </w:r>
    </w:p>
    <w:tbl>
      <w:tblPr>
        <w:tblStyle w:val="Tabellenraster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48"/>
      </w:tblGrid>
      <w:tr w:rsidR="00D42366" w:rsidRPr="00D42366" w14:paraId="238C8143" w14:textId="77777777" w:rsidTr="00B71DB2">
        <w:tc>
          <w:tcPr>
            <w:tcW w:w="4928" w:type="dxa"/>
          </w:tcPr>
          <w:p w14:paraId="79063775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Calibri" w:hAnsi="Arial" w:cs="Calibri"/>
                <w:lang w:val="de-DE"/>
              </w:rPr>
              <w:t>4 Portionen à 20 g Früchte oder Gemüse</w:t>
            </w:r>
          </w:p>
        </w:tc>
        <w:tc>
          <w:tcPr>
            <w:tcW w:w="4748" w:type="dxa"/>
          </w:tcPr>
          <w:p w14:paraId="7E8A87E6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Times New Roman" w:hAnsi="Arial" w:cs="Times New Roman"/>
                <w:lang w:val="de-DE"/>
              </w:rPr>
              <w:t>4 Küchenmesser</w:t>
            </w:r>
          </w:p>
        </w:tc>
      </w:tr>
      <w:tr w:rsidR="00D42366" w:rsidRPr="00D42366" w14:paraId="58497F39" w14:textId="77777777" w:rsidTr="00B71DB2">
        <w:tc>
          <w:tcPr>
            <w:tcW w:w="4928" w:type="dxa"/>
          </w:tcPr>
          <w:p w14:paraId="6047A0CF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Calibri" w:hAnsi="Arial" w:cs="Calibri"/>
                <w:lang w:val="de-DE"/>
              </w:rPr>
              <w:t>Kochsalz</w:t>
            </w:r>
          </w:p>
        </w:tc>
        <w:tc>
          <w:tcPr>
            <w:tcW w:w="4748" w:type="dxa"/>
          </w:tcPr>
          <w:p w14:paraId="36F10B41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Times New Roman" w:hAnsi="Arial" w:cs="Times New Roman"/>
                <w:lang w:val="de-DE"/>
              </w:rPr>
              <w:t>4 Mörser</w:t>
            </w:r>
          </w:p>
        </w:tc>
      </w:tr>
      <w:tr w:rsidR="00D42366" w:rsidRPr="00D42366" w14:paraId="005AAD03" w14:textId="77777777" w:rsidTr="00B71DB2">
        <w:tc>
          <w:tcPr>
            <w:tcW w:w="4928" w:type="dxa"/>
          </w:tcPr>
          <w:p w14:paraId="16A299E8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Calibri" w:hAnsi="Arial" w:cs="Calibri"/>
                <w:lang w:val="de-DE"/>
              </w:rPr>
              <w:t>Spülmittel</w:t>
            </w:r>
          </w:p>
        </w:tc>
        <w:tc>
          <w:tcPr>
            <w:tcW w:w="4748" w:type="dxa"/>
          </w:tcPr>
          <w:p w14:paraId="76F717D8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Times New Roman" w:hAnsi="Arial" w:cs="Times New Roman"/>
                <w:lang w:val="de-DE"/>
              </w:rPr>
              <w:t>4 Trichter mit Filterpapier</w:t>
            </w:r>
          </w:p>
        </w:tc>
      </w:tr>
      <w:tr w:rsidR="00D42366" w:rsidRPr="00D42366" w14:paraId="00F12BDD" w14:textId="77777777" w:rsidTr="00B71DB2">
        <w:tc>
          <w:tcPr>
            <w:tcW w:w="4928" w:type="dxa"/>
          </w:tcPr>
          <w:p w14:paraId="31AC032A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Calibri" w:hAnsi="Arial" w:cs="Calibri"/>
                <w:lang w:val="de-DE"/>
              </w:rPr>
              <w:t>Wasser</w:t>
            </w:r>
          </w:p>
        </w:tc>
        <w:tc>
          <w:tcPr>
            <w:tcW w:w="4748" w:type="dxa"/>
          </w:tcPr>
          <w:p w14:paraId="2F022925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Calibri" w:hAnsi="Arial" w:cs="Times New Roman"/>
                <w:lang w:val="de-DE"/>
              </w:rPr>
              <w:t>4 Reagenzgläser</w:t>
            </w:r>
          </w:p>
        </w:tc>
      </w:tr>
      <w:tr w:rsidR="00D42366" w:rsidRPr="00D42366" w14:paraId="3B3CC826" w14:textId="77777777" w:rsidTr="00B71DB2">
        <w:tc>
          <w:tcPr>
            <w:tcW w:w="4928" w:type="dxa"/>
          </w:tcPr>
          <w:p w14:paraId="3F2C7256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Calibri" w:hAnsi="Arial" w:cs="Calibri"/>
                <w:lang w:val="de-DE"/>
              </w:rPr>
              <w:t>Brennsprit (in den Tiefkühler legen)</w:t>
            </w:r>
          </w:p>
        </w:tc>
        <w:tc>
          <w:tcPr>
            <w:tcW w:w="4748" w:type="dxa"/>
          </w:tcPr>
          <w:p w14:paraId="272B17CD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Calibri" w:hAnsi="Arial" w:cs="Times New Roman"/>
                <w:lang w:val="de-DE"/>
              </w:rPr>
              <w:t>4 Pipetten</w:t>
            </w:r>
          </w:p>
        </w:tc>
      </w:tr>
      <w:tr w:rsidR="00D42366" w:rsidRPr="00D42366" w14:paraId="0CD8F998" w14:textId="77777777" w:rsidTr="00B71DB2">
        <w:tc>
          <w:tcPr>
            <w:tcW w:w="4928" w:type="dxa"/>
          </w:tcPr>
          <w:p w14:paraId="25D727E2" w14:textId="77777777" w:rsidR="00D42366" w:rsidRPr="00D42366" w:rsidRDefault="00D42366" w:rsidP="00B71DB2">
            <w:pPr>
              <w:pStyle w:val="Listenabsatz"/>
              <w:numPr>
                <w:ilvl w:val="0"/>
                <w:numId w:val="6"/>
              </w:numPr>
              <w:spacing w:before="40" w:after="40"/>
              <w:ind w:left="425" w:hanging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 w:rsidRPr="00D42366">
              <w:rPr>
                <w:rFonts w:ascii="Arial" w:eastAsia="Calibri" w:hAnsi="Arial" w:cs="Calibri"/>
                <w:lang w:val="de-DE"/>
              </w:rPr>
              <w:t>1 Becherglas</w:t>
            </w:r>
          </w:p>
        </w:tc>
        <w:tc>
          <w:tcPr>
            <w:tcW w:w="4748" w:type="dxa"/>
          </w:tcPr>
          <w:p w14:paraId="4A21C6EB" w14:textId="77777777" w:rsidR="00D42366" w:rsidRPr="00D42366" w:rsidRDefault="00D42366" w:rsidP="00B71DB2">
            <w:pPr>
              <w:pStyle w:val="Listenabsatz"/>
              <w:spacing w:before="40" w:after="40"/>
              <w:ind w:left="425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</w:p>
        </w:tc>
      </w:tr>
    </w:tbl>
    <w:p w14:paraId="7AEBF5FC" w14:textId="3C92A017" w:rsidR="00662AB2" w:rsidRPr="00662AB2" w:rsidRDefault="00662AB2" w:rsidP="007977CA">
      <w:pPr>
        <w:spacing w:before="240" w:after="0"/>
        <w:jc w:val="both"/>
        <w:rPr>
          <w:rFonts w:ascii="Arial" w:eastAsia="Calibri" w:hAnsi="Arial" w:cs="Calibri"/>
          <w:b/>
          <w:lang w:val="de-DE"/>
        </w:rPr>
      </w:pPr>
      <w:r w:rsidRPr="00662AB2">
        <w:rPr>
          <w:rFonts w:ascii="Arial" w:eastAsia="Times New Roman" w:hAnsi="Arial" w:cs="Times New Roman"/>
          <w:b/>
          <w:bCs/>
          <w:noProof/>
          <w:kern w:val="36"/>
          <w:lang w:eastAsia="de-CH"/>
        </w:rPr>
        <w:drawing>
          <wp:anchor distT="0" distB="0" distL="114300" distR="114300" simplePos="0" relativeHeight="251660288" behindDoc="0" locked="0" layoutInCell="1" allowOverlap="1" wp14:anchorId="73046610" wp14:editId="0B7900FA">
            <wp:simplePos x="0" y="0"/>
            <wp:positionH relativeFrom="column">
              <wp:posOffset>4135755</wp:posOffset>
            </wp:positionH>
            <wp:positionV relativeFrom="paragraph">
              <wp:posOffset>233680</wp:posOffset>
            </wp:positionV>
            <wp:extent cx="885825" cy="1025525"/>
            <wp:effectExtent l="0" t="0" r="9525" b="3175"/>
            <wp:wrapSquare wrapText="bothSides"/>
            <wp:docPr id="2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AB2">
        <w:rPr>
          <w:rFonts w:ascii="Arial" w:eastAsia="Calibri" w:hAnsi="Arial" w:cs="Calibri"/>
          <w:b/>
          <w:lang w:val="de-DE"/>
        </w:rPr>
        <w:t>Durchführung</w:t>
      </w:r>
    </w:p>
    <w:p w14:paraId="4948C679" w14:textId="51072AEB" w:rsidR="00662AB2" w:rsidRPr="00662AB2" w:rsidRDefault="00662AB2" w:rsidP="00B71DB2">
      <w:pPr>
        <w:numPr>
          <w:ilvl w:val="0"/>
          <w:numId w:val="3"/>
        </w:numPr>
        <w:spacing w:before="40" w:after="40"/>
        <w:ind w:left="426"/>
        <w:outlineLvl w:val="0"/>
        <w:rPr>
          <w:rFonts w:ascii="Arial" w:eastAsia="Times New Roman" w:hAnsi="Arial" w:cs="Arial"/>
          <w:bCs/>
          <w:kern w:val="36"/>
          <w:lang w:val="de-DE" w:eastAsia="de-DE"/>
        </w:rPr>
      </w:pPr>
      <w:r w:rsidRPr="00662AB2">
        <w:rPr>
          <w:rFonts w:ascii="Arial" w:eastAsia="Times New Roman" w:hAnsi="Arial" w:cs="Arial"/>
          <w:bCs/>
          <w:kern w:val="36"/>
          <w:lang w:val="de-DE" w:eastAsia="de-DE"/>
        </w:rPr>
        <w:t xml:space="preserve">Bereite einen </w:t>
      </w:r>
      <w:hyperlink r:id="rId11" w:tgtFrame="_blank" w:history="1">
        <w:r w:rsidRPr="00662AB2">
          <w:rPr>
            <w:rFonts w:ascii="Arial" w:eastAsia="Times New Roman" w:hAnsi="Arial" w:cs="Arial"/>
            <w:bCs/>
            <w:kern w:val="36"/>
            <w:lang w:val="de-DE" w:eastAsia="de-DE"/>
          </w:rPr>
          <w:t>Extraktionspuffer</w:t>
        </w:r>
      </w:hyperlink>
      <w:r w:rsidRPr="00662AB2">
        <w:rPr>
          <w:rStyle w:val="Funotenzeichen"/>
          <w:rFonts w:ascii="Arial" w:eastAsia="Times New Roman" w:hAnsi="Arial" w:cs="Arial"/>
          <w:bCs/>
          <w:kern w:val="36"/>
          <w:lang w:val="de-DE" w:eastAsia="de-DE"/>
        </w:rPr>
        <w:footnoteReference w:id="1"/>
      </w:r>
      <w:r w:rsidRPr="00662AB2">
        <w:rPr>
          <w:rFonts w:ascii="Arial" w:eastAsia="Times New Roman" w:hAnsi="Arial" w:cs="Arial"/>
          <w:bCs/>
          <w:kern w:val="36"/>
          <w:lang w:val="de-DE" w:eastAsia="de-DE"/>
        </w:rPr>
        <w:t xml:space="preserve"> für vier Versuche vor:</w:t>
      </w:r>
    </w:p>
    <w:p w14:paraId="07F2E89A" w14:textId="03A702D7" w:rsidR="00662AB2" w:rsidRPr="00662AB2" w:rsidRDefault="00662AB2" w:rsidP="00B71DB2">
      <w:pPr>
        <w:pStyle w:val="Listenabsatz"/>
        <w:numPr>
          <w:ilvl w:val="0"/>
          <w:numId w:val="8"/>
        </w:numPr>
        <w:tabs>
          <w:tab w:val="clear" w:pos="720"/>
        </w:tabs>
        <w:spacing w:before="40" w:after="40"/>
        <w:ind w:left="851"/>
        <w:jc w:val="both"/>
        <w:rPr>
          <w:rFonts w:ascii="Arial" w:eastAsia="Times New Roman" w:hAnsi="Arial" w:cs="Arial"/>
          <w:lang w:val="de-DE"/>
        </w:rPr>
      </w:pPr>
      <w:r w:rsidRPr="00662AB2">
        <w:rPr>
          <w:rFonts w:ascii="Arial" w:eastAsia="Times New Roman" w:hAnsi="Arial" w:cs="Arial"/>
          <w:lang w:val="de-DE"/>
        </w:rPr>
        <w:t>44 ml Wasser</w:t>
      </w:r>
    </w:p>
    <w:p w14:paraId="0CD20ADB" w14:textId="13320E44" w:rsidR="00662AB2" w:rsidRPr="00662AB2" w:rsidRDefault="00662AB2" w:rsidP="00B71DB2">
      <w:pPr>
        <w:pStyle w:val="Listenabsatz"/>
        <w:numPr>
          <w:ilvl w:val="0"/>
          <w:numId w:val="8"/>
        </w:numPr>
        <w:tabs>
          <w:tab w:val="clear" w:pos="720"/>
        </w:tabs>
        <w:spacing w:before="40" w:after="40"/>
        <w:ind w:left="851"/>
        <w:jc w:val="both"/>
        <w:rPr>
          <w:rFonts w:ascii="Arial" w:eastAsia="Times New Roman" w:hAnsi="Arial" w:cs="Arial"/>
          <w:lang w:val="de-DE"/>
        </w:rPr>
      </w:pPr>
      <w:r w:rsidRPr="00662AB2">
        <w:rPr>
          <w:rFonts w:ascii="Arial" w:eastAsia="Times New Roman" w:hAnsi="Arial" w:cs="Arial"/>
          <w:lang w:val="de-DE"/>
        </w:rPr>
        <w:t>3 g Salz</w:t>
      </w:r>
    </w:p>
    <w:p w14:paraId="70F71BCB" w14:textId="025A06C5" w:rsidR="00662AB2" w:rsidRPr="00662AB2" w:rsidRDefault="00B71DB2" w:rsidP="00B71DB2">
      <w:pPr>
        <w:pStyle w:val="Listenabsatz"/>
        <w:numPr>
          <w:ilvl w:val="0"/>
          <w:numId w:val="8"/>
        </w:numPr>
        <w:tabs>
          <w:tab w:val="clear" w:pos="720"/>
        </w:tabs>
        <w:spacing w:before="40" w:after="40"/>
        <w:ind w:left="851"/>
        <w:jc w:val="both"/>
        <w:rPr>
          <w:rFonts w:ascii="Arial" w:eastAsia="Times New Roman" w:hAnsi="Arial" w:cs="Arial"/>
          <w:lang w:val="de-DE"/>
        </w:rPr>
      </w:pPr>
      <w:r w:rsidRPr="00662AB2">
        <w:rPr>
          <w:rFonts w:ascii="Arial" w:eastAsia="Times New Roman" w:hAnsi="Arial" w:cs="Times New Roman"/>
          <w:bCs/>
          <w:noProof/>
          <w:kern w:val="36"/>
          <w:lang w:eastAsia="de-CH"/>
        </w:rPr>
        <w:drawing>
          <wp:anchor distT="0" distB="0" distL="114300" distR="114300" simplePos="0" relativeHeight="251661312" behindDoc="0" locked="0" layoutInCell="1" allowOverlap="1" wp14:anchorId="60BF4CDF" wp14:editId="5E83FADC">
            <wp:simplePos x="0" y="0"/>
            <wp:positionH relativeFrom="column">
              <wp:posOffset>5968365</wp:posOffset>
            </wp:positionH>
            <wp:positionV relativeFrom="paragraph">
              <wp:posOffset>71755</wp:posOffset>
            </wp:positionV>
            <wp:extent cx="599440" cy="2106295"/>
            <wp:effectExtent l="0" t="0" r="0" b="8255"/>
            <wp:wrapSquare wrapText="bothSides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944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AB2" w:rsidRPr="00662AB2">
        <w:rPr>
          <w:rFonts w:ascii="Arial" w:eastAsia="Times New Roman" w:hAnsi="Arial" w:cs="Arial"/>
          <w:lang w:val="de-DE"/>
        </w:rPr>
        <w:t>5 ml Spülmittel</w:t>
      </w:r>
    </w:p>
    <w:p w14:paraId="52F22957" w14:textId="0715B468" w:rsidR="00662AB2" w:rsidRPr="00662AB2" w:rsidRDefault="00662AB2" w:rsidP="00B71DB2">
      <w:pPr>
        <w:numPr>
          <w:ilvl w:val="0"/>
          <w:numId w:val="3"/>
        </w:numPr>
        <w:spacing w:before="40" w:after="40"/>
        <w:ind w:left="426" w:hanging="357"/>
        <w:outlineLvl w:val="0"/>
        <w:rPr>
          <w:rFonts w:ascii="Arial" w:eastAsia="Times New Roman" w:hAnsi="Arial" w:cs="Times New Roman"/>
          <w:bCs/>
          <w:kern w:val="36"/>
          <w:lang w:val="de-DE" w:eastAsia="de-DE"/>
        </w:rPr>
      </w:pP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Vermisch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>e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alles gut in einem Becherglas.</w:t>
      </w:r>
    </w:p>
    <w:p w14:paraId="2F28CC58" w14:textId="4E4A50E3" w:rsidR="00662AB2" w:rsidRPr="00662AB2" w:rsidRDefault="00662AB2" w:rsidP="00B71DB2">
      <w:pPr>
        <w:numPr>
          <w:ilvl w:val="0"/>
          <w:numId w:val="3"/>
        </w:numPr>
        <w:spacing w:before="40" w:after="40"/>
        <w:ind w:left="426"/>
        <w:jc w:val="both"/>
        <w:outlineLvl w:val="0"/>
        <w:rPr>
          <w:rFonts w:ascii="Arial" w:eastAsia="Times New Roman" w:hAnsi="Arial" w:cs="Times New Roman"/>
          <w:bCs/>
          <w:kern w:val="36"/>
          <w:lang w:val="de-DE" w:eastAsia="de-DE"/>
        </w:rPr>
      </w:pP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Schneide je 20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 xml:space="preserve"> 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g von vier Früchten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 xml:space="preserve"> respektive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</w:t>
      </w:r>
      <w:r w:rsidR="00532ABF">
        <w:rPr>
          <w:rFonts w:ascii="Arial" w:eastAsia="Times New Roman" w:hAnsi="Arial" w:cs="Times New Roman"/>
          <w:bCs/>
          <w:kern w:val="36"/>
          <w:lang w:val="de-DE" w:eastAsia="de-DE"/>
        </w:rPr>
        <w:t xml:space="preserve">von </w:t>
      </w:r>
      <w:r w:rsidR="00B71D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den </w:t>
      </w:r>
      <w:r w:rsidR="00532ABF">
        <w:rPr>
          <w:rFonts w:ascii="Arial" w:eastAsia="Times New Roman" w:hAnsi="Arial" w:cs="Times New Roman"/>
          <w:bCs/>
          <w:kern w:val="36"/>
          <w:lang w:val="de-DE" w:eastAsia="de-DE"/>
        </w:rPr>
        <w:t xml:space="preserve">vier 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Gemüse</w:t>
      </w:r>
      <w:r w:rsidR="00B71DB2">
        <w:rPr>
          <w:rFonts w:ascii="Arial" w:eastAsia="Times New Roman" w:hAnsi="Arial" w:cs="Times New Roman"/>
          <w:bCs/>
          <w:kern w:val="36"/>
          <w:lang w:val="de-DE" w:eastAsia="de-DE"/>
        </w:rPr>
        <w:t>sorte</w:t>
      </w:r>
      <w:r w:rsidR="00532ABF">
        <w:rPr>
          <w:rFonts w:ascii="Arial" w:eastAsia="Times New Roman" w:hAnsi="Arial" w:cs="Times New Roman"/>
          <w:bCs/>
          <w:kern w:val="36"/>
          <w:lang w:val="de-DE" w:eastAsia="de-DE"/>
        </w:rPr>
        <w:t>n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mit einem Küchenmesser in kleine Stücke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>,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</w:t>
      </w:r>
      <w:proofErr w:type="gramStart"/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gib</w:t>
      </w:r>
      <w:proofErr w:type="gramEnd"/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sie je in eine Mörserschale</w:t>
      </w:r>
      <w:r w:rsidR="00532ABF">
        <w:rPr>
          <w:rFonts w:ascii="Arial" w:eastAsia="Times New Roman" w:hAnsi="Arial" w:cs="Times New Roman"/>
          <w:bCs/>
          <w:kern w:val="36"/>
          <w:lang w:val="de-DE" w:eastAsia="de-DE"/>
        </w:rPr>
        <w:t>,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und zerstampfe die Stücke gut.</w:t>
      </w:r>
    </w:p>
    <w:p w14:paraId="4B34085C" w14:textId="34C622C0" w:rsidR="00662AB2" w:rsidRPr="00662AB2" w:rsidRDefault="00662AB2" w:rsidP="00B71DB2">
      <w:pPr>
        <w:numPr>
          <w:ilvl w:val="0"/>
          <w:numId w:val="3"/>
        </w:numPr>
        <w:spacing w:before="40" w:after="40"/>
        <w:ind w:left="426"/>
        <w:jc w:val="both"/>
        <w:outlineLvl w:val="0"/>
        <w:rPr>
          <w:rFonts w:ascii="Arial" w:eastAsia="Times New Roman" w:hAnsi="Arial" w:cs="Times New Roman"/>
          <w:bCs/>
          <w:kern w:val="36"/>
          <w:lang w:val="de-DE" w:eastAsia="de-DE"/>
        </w:rPr>
      </w:pP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Gib 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>ein Viertel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 xml:space="preserve">des 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Extraktionspuffer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>s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</w:t>
      </w:r>
      <w:r w:rsidR="00532ABF">
        <w:rPr>
          <w:rFonts w:ascii="Arial" w:eastAsia="Times New Roman" w:hAnsi="Arial" w:cs="Times New Roman"/>
          <w:bCs/>
          <w:kern w:val="36"/>
          <w:lang w:val="de-DE" w:eastAsia="de-DE"/>
        </w:rPr>
        <w:t xml:space="preserve">je 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in das zerriebene Produkt</w:t>
      </w:r>
      <w:r w:rsidR="00532ABF">
        <w:rPr>
          <w:rFonts w:ascii="Arial" w:eastAsia="Times New Roman" w:hAnsi="Arial" w:cs="Times New Roman"/>
          <w:bCs/>
          <w:kern w:val="36"/>
          <w:lang w:val="de-DE" w:eastAsia="de-DE"/>
        </w:rPr>
        <w:t>,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und rühre während einer Minute.</w:t>
      </w:r>
    </w:p>
    <w:p w14:paraId="26319AB3" w14:textId="77777777" w:rsidR="00662AB2" w:rsidRPr="00662AB2" w:rsidRDefault="00662AB2" w:rsidP="00B71DB2">
      <w:pPr>
        <w:numPr>
          <w:ilvl w:val="0"/>
          <w:numId w:val="3"/>
        </w:numPr>
        <w:spacing w:before="40" w:after="40"/>
        <w:ind w:left="426"/>
        <w:jc w:val="both"/>
        <w:outlineLvl w:val="0"/>
        <w:rPr>
          <w:rFonts w:ascii="Arial" w:eastAsia="Times New Roman" w:hAnsi="Arial" w:cs="Times New Roman"/>
          <w:bCs/>
          <w:kern w:val="36"/>
          <w:lang w:val="de-DE" w:eastAsia="de-DE"/>
        </w:rPr>
      </w:pP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Lass</w:t>
      </w:r>
      <w:r w:rsidR="00E02566">
        <w:rPr>
          <w:rFonts w:ascii="Arial" w:eastAsia="Times New Roman" w:hAnsi="Arial" w:cs="Times New Roman"/>
          <w:bCs/>
          <w:kern w:val="36"/>
          <w:lang w:val="de-DE" w:eastAsia="de-DE"/>
        </w:rPr>
        <w:t>e die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Flüssigkeit durch einen Filter in ein Reagenzglas tröpfeln.</w:t>
      </w:r>
    </w:p>
    <w:p w14:paraId="5808805F" w14:textId="31267CA9" w:rsidR="00662AB2" w:rsidRPr="00662AB2" w:rsidRDefault="00662AB2" w:rsidP="00B71DB2">
      <w:pPr>
        <w:numPr>
          <w:ilvl w:val="0"/>
          <w:numId w:val="3"/>
        </w:numPr>
        <w:spacing w:before="40" w:after="40"/>
        <w:ind w:left="426"/>
        <w:jc w:val="both"/>
        <w:outlineLvl w:val="0"/>
        <w:rPr>
          <w:rFonts w:ascii="Arial" w:eastAsia="Times New Roman" w:hAnsi="Arial" w:cs="Times New Roman"/>
          <w:bCs/>
          <w:kern w:val="36"/>
          <w:lang w:val="de-DE" w:eastAsia="de-DE"/>
        </w:rPr>
      </w:pP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Gib langsam gleich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 xml:space="preserve"> 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viel Brennsprit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>, wie Flüssigkeit im Reagenzglas vorhanden ist,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</w:t>
      </w:r>
      <w:r>
        <w:rPr>
          <w:rFonts w:ascii="Arial" w:eastAsia="Times New Roman" w:hAnsi="Arial" w:cs="Times New Roman"/>
          <w:bCs/>
          <w:kern w:val="36"/>
          <w:lang w:val="de-DE" w:eastAsia="de-DE"/>
        </w:rPr>
        <w:t>hin</w:t>
      </w: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>zu.</w:t>
      </w:r>
    </w:p>
    <w:p w14:paraId="593190F4" w14:textId="77777777" w:rsidR="00662AB2" w:rsidRPr="00662AB2" w:rsidRDefault="00662AB2" w:rsidP="00B71DB2">
      <w:pPr>
        <w:numPr>
          <w:ilvl w:val="0"/>
          <w:numId w:val="3"/>
        </w:numPr>
        <w:spacing w:before="40" w:after="120"/>
        <w:ind w:left="426" w:hanging="357"/>
        <w:jc w:val="both"/>
        <w:outlineLvl w:val="0"/>
        <w:rPr>
          <w:rFonts w:ascii="Arial" w:eastAsia="Times New Roman" w:hAnsi="Arial" w:cs="Times New Roman"/>
          <w:bCs/>
          <w:kern w:val="36"/>
          <w:lang w:val="de-DE" w:eastAsia="de-DE"/>
        </w:rPr>
      </w:pPr>
      <w:r w:rsidRPr="00662AB2">
        <w:rPr>
          <w:rFonts w:ascii="Arial" w:eastAsia="Times New Roman" w:hAnsi="Arial" w:cs="Times New Roman"/>
          <w:bCs/>
          <w:kern w:val="36"/>
          <w:lang w:val="de-DE" w:eastAsia="de-DE"/>
        </w:rPr>
        <w:t xml:space="preserve">Die DNA ist nun als weisser Knäuel zu sehen, den du mit einer Pipette aus dem Reagenzglas saugen kannst. </w:t>
      </w:r>
    </w:p>
    <w:p w14:paraId="5D92D5AD" w14:textId="370A68DE" w:rsidR="00662AB2" w:rsidRPr="00662AB2" w:rsidRDefault="00662AB2" w:rsidP="00B71DB2">
      <w:pPr>
        <w:spacing w:after="0"/>
        <w:jc w:val="both"/>
        <w:rPr>
          <w:rFonts w:ascii="Arial" w:eastAsia="Calibri" w:hAnsi="Arial" w:cs="Times New Roman"/>
          <w:b/>
          <w:bCs/>
          <w:lang w:val="de-DE"/>
        </w:rPr>
      </w:pPr>
      <w:r w:rsidRPr="00662AB2">
        <w:rPr>
          <w:rFonts w:ascii="Arial" w:eastAsia="Calibri" w:hAnsi="Arial" w:cs="Times New Roman"/>
          <w:b/>
          <w:bCs/>
          <w:lang w:val="de-DE"/>
        </w:rPr>
        <w:t>Stelle vier Präparate her</w:t>
      </w:r>
      <w:r w:rsidR="00532ABF">
        <w:rPr>
          <w:rFonts w:ascii="Arial" w:eastAsia="Calibri" w:hAnsi="Arial" w:cs="Times New Roman"/>
          <w:b/>
          <w:bCs/>
          <w:lang w:val="de-DE"/>
        </w:rPr>
        <w:t>,</w:t>
      </w:r>
      <w:r w:rsidRPr="00662AB2">
        <w:rPr>
          <w:rFonts w:ascii="Arial" w:eastAsia="Calibri" w:hAnsi="Arial" w:cs="Times New Roman"/>
          <w:b/>
          <w:bCs/>
          <w:lang w:val="de-DE"/>
        </w:rPr>
        <w:t xml:space="preserve"> und betrachte</w:t>
      </w:r>
      <w:r>
        <w:rPr>
          <w:rFonts w:ascii="Arial" w:eastAsia="Calibri" w:hAnsi="Arial" w:cs="Times New Roman"/>
          <w:b/>
          <w:bCs/>
          <w:lang w:val="de-DE"/>
        </w:rPr>
        <w:t xml:space="preserve"> sie</w:t>
      </w:r>
      <w:r w:rsidRPr="00662AB2">
        <w:rPr>
          <w:rFonts w:ascii="Arial" w:eastAsia="Calibri" w:hAnsi="Arial" w:cs="Times New Roman"/>
          <w:b/>
          <w:bCs/>
          <w:lang w:val="de-DE"/>
        </w:rPr>
        <w:t xml:space="preserve"> unter dem Mikroskop</w:t>
      </w:r>
      <w:r w:rsidR="00532ABF">
        <w:rPr>
          <w:rFonts w:ascii="Arial" w:eastAsia="Calibri" w:hAnsi="Arial" w:cs="Times New Roman"/>
          <w:b/>
          <w:bCs/>
          <w:lang w:val="de-DE"/>
        </w:rPr>
        <w:t>,</w:t>
      </w:r>
      <w:r w:rsidRPr="00662AB2">
        <w:rPr>
          <w:rFonts w:ascii="Arial" w:eastAsia="Calibri" w:hAnsi="Arial" w:cs="Times New Roman"/>
          <w:b/>
          <w:bCs/>
          <w:lang w:val="de-DE"/>
        </w:rPr>
        <w:t xml:space="preserve"> oder mache mit dem </w:t>
      </w:r>
      <w:r w:rsidR="00ED355F">
        <w:rPr>
          <w:rFonts w:ascii="Arial" w:eastAsia="Calibri" w:hAnsi="Arial" w:cs="Times New Roman"/>
          <w:b/>
          <w:bCs/>
          <w:lang w:val="de-DE"/>
        </w:rPr>
        <w:t>Smartphone-M</w:t>
      </w:r>
      <w:r w:rsidR="00ED355F" w:rsidRPr="00662AB2">
        <w:rPr>
          <w:rFonts w:ascii="Arial" w:eastAsia="Calibri" w:hAnsi="Arial" w:cs="Times New Roman"/>
          <w:b/>
          <w:bCs/>
          <w:lang w:val="de-DE"/>
        </w:rPr>
        <w:t xml:space="preserve">ikroskop </w:t>
      </w:r>
      <w:r>
        <w:rPr>
          <w:rFonts w:ascii="Arial" w:eastAsia="Calibri" w:hAnsi="Arial" w:cs="Times New Roman"/>
          <w:b/>
          <w:bCs/>
          <w:lang w:val="de-DE"/>
        </w:rPr>
        <w:t xml:space="preserve">je </w:t>
      </w:r>
      <w:r w:rsidRPr="00662AB2">
        <w:rPr>
          <w:rFonts w:ascii="Arial" w:eastAsia="Calibri" w:hAnsi="Arial" w:cs="Times New Roman"/>
          <w:b/>
          <w:bCs/>
          <w:lang w:val="de-DE"/>
        </w:rPr>
        <w:t>ein Foto.</w:t>
      </w:r>
    </w:p>
    <w:p w14:paraId="651C4369" w14:textId="4DAD6498" w:rsidR="00662AB2" w:rsidRDefault="00662AB2" w:rsidP="00B71DB2">
      <w:pPr>
        <w:spacing w:after="120"/>
        <w:jc w:val="both"/>
        <w:rPr>
          <w:rFonts w:ascii="Arial" w:eastAsia="Calibri" w:hAnsi="Arial" w:cs="Times New Roman"/>
          <w:b/>
          <w:bCs/>
          <w:lang w:val="de-DE"/>
        </w:rPr>
      </w:pPr>
      <w:r w:rsidRPr="00662AB2">
        <w:rPr>
          <w:rFonts w:ascii="Arial" w:eastAsia="Calibri" w:hAnsi="Arial" w:cs="Times New Roman"/>
          <w:b/>
          <w:bCs/>
          <w:lang w:val="de-DE"/>
        </w:rPr>
        <w:t>Vergleiche die vier Ergebnisse miteinander</w:t>
      </w:r>
      <w:r w:rsidR="00532ABF">
        <w:rPr>
          <w:rFonts w:ascii="Arial" w:eastAsia="Calibri" w:hAnsi="Arial" w:cs="Times New Roman"/>
          <w:b/>
          <w:bCs/>
          <w:lang w:val="de-DE"/>
        </w:rPr>
        <w:t>,</w:t>
      </w:r>
      <w:r w:rsidRPr="00662AB2">
        <w:rPr>
          <w:rFonts w:ascii="Arial" w:eastAsia="Calibri" w:hAnsi="Arial" w:cs="Times New Roman"/>
          <w:b/>
          <w:bCs/>
          <w:lang w:val="de-DE"/>
        </w:rPr>
        <w:t xml:space="preserve"> und halte </w:t>
      </w:r>
      <w:r w:rsidR="006F76C7">
        <w:rPr>
          <w:rFonts w:ascii="Arial" w:eastAsia="Calibri" w:hAnsi="Arial" w:cs="Times New Roman"/>
          <w:b/>
          <w:bCs/>
          <w:lang w:val="de-DE"/>
        </w:rPr>
        <w:t>Gemeinsamkeiten und Unter</w:t>
      </w:r>
      <w:r w:rsidR="00532ABF">
        <w:rPr>
          <w:rFonts w:ascii="Arial" w:eastAsia="Calibri" w:hAnsi="Arial" w:cs="Times New Roman"/>
          <w:b/>
          <w:bCs/>
          <w:lang w:val="de-DE"/>
        </w:rPr>
        <w:softHyphen/>
      </w:r>
      <w:r w:rsidR="006F76C7">
        <w:rPr>
          <w:rFonts w:ascii="Arial" w:eastAsia="Calibri" w:hAnsi="Arial" w:cs="Times New Roman"/>
          <w:b/>
          <w:bCs/>
          <w:lang w:val="de-DE"/>
        </w:rPr>
        <w:t>schiede</w:t>
      </w:r>
      <w:r w:rsidRPr="00662AB2">
        <w:rPr>
          <w:rFonts w:ascii="Arial" w:eastAsia="Calibri" w:hAnsi="Arial" w:cs="Times New Roman"/>
          <w:b/>
          <w:bCs/>
          <w:lang w:val="de-DE"/>
        </w:rPr>
        <w:t xml:space="preserve"> schriftlich fest. </w:t>
      </w:r>
    </w:p>
    <w:p w14:paraId="0852ECC3" w14:textId="2C2EFC3A" w:rsidR="00662AB2" w:rsidRPr="00D42366" w:rsidRDefault="00662AB2" w:rsidP="007977CA">
      <w:pPr>
        <w:spacing w:before="240" w:after="0"/>
        <w:jc w:val="both"/>
        <w:rPr>
          <w:rFonts w:ascii="Arial" w:eastAsia="Calibri" w:hAnsi="Arial" w:cs="Calibri"/>
          <w:b/>
          <w:lang w:val="de-DE"/>
        </w:rPr>
      </w:pPr>
      <w:r w:rsidRPr="00662AB2">
        <w:rPr>
          <w:rFonts w:ascii="Arial" w:eastAsia="Calibri" w:hAnsi="Arial" w:cs="Calibri"/>
          <w:b/>
          <w:lang w:val="de-DE"/>
        </w:rPr>
        <w:t>Entsorgung</w:t>
      </w:r>
      <w:bookmarkStart w:id="1" w:name="_GoBack"/>
      <w:bookmarkEnd w:id="1"/>
    </w:p>
    <w:p w14:paraId="7051B19B" w14:textId="77777777" w:rsidR="006F76C7" w:rsidRDefault="00662AB2" w:rsidP="007977CA">
      <w:pPr>
        <w:spacing w:after="0"/>
      </w:pPr>
      <w:r w:rsidRPr="00662AB2">
        <w:rPr>
          <w:rFonts w:ascii="Arial" w:eastAsia="Calibri" w:hAnsi="Arial" w:cs="Times New Roman"/>
          <w:lang w:val="de-DE"/>
        </w:rPr>
        <w:t>Die Reagenzien müssen nicht speziell entsorgt werden.</w:t>
      </w:r>
    </w:p>
    <w:sectPr w:rsidR="006F76C7" w:rsidSect="00790182">
      <w:headerReference w:type="default" r:id="rId13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095970" w15:done="0"/>
  <w15:commentEx w15:paraId="6079C77F" w15:done="0"/>
  <w15:commentEx w15:paraId="5914294B" w15:done="0"/>
  <w15:commentEx w15:paraId="78AE7F21" w15:done="0"/>
  <w15:commentEx w15:paraId="0FF907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21DA5" w14:textId="77777777" w:rsidR="00D214C7" w:rsidRDefault="00D214C7" w:rsidP="00662AB2">
      <w:pPr>
        <w:spacing w:after="0" w:line="240" w:lineRule="auto"/>
      </w:pPr>
      <w:r>
        <w:separator/>
      </w:r>
    </w:p>
  </w:endnote>
  <w:endnote w:type="continuationSeparator" w:id="0">
    <w:p w14:paraId="52A66736" w14:textId="77777777" w:rsidR="00D214C7" w:rsidRDefault="00D214C7" w:rsidP="0066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36E37" w14:textId="77777777" w:rsidR="00D214C7" w:rsidRDefault="00D214C7" w:rsidP="00662AB2">
      <w:pPr>
        <w:spacing w:after="0" w:line="240" w:lineRule="auto"/>
      </w:pPr>
      <w:r>
        <w:separator/>
      </w:r>
    </w:p>
  </w:footnote>
  <w:footnote w:type="continuationSeparator" w:id="0">
    <w:p w14:paraId="2978CF1F" w14:textId="77777777" w:rsidR="00D214C7" w:rsidRDefault="00D214C7" w:rsidP="00662AB2">
      <w:pPr>
        <w:spacing w:after="0" w:line="240" w:lineRule="auto"/>
      </w:pPr>
      <w:r>
        <w:continuationSeparator/>
      </w:r>
    </w:p>
  </w:footnote>
  <w:footnote w:id="1">
    <w:p w14:paraId="5B61FA6A" w14:textId="77777777" w:rsidR="006F76C7" w:rsidRPr="00662AB2" w:rsidRDefault="006F76C7">
      <w:pPr>
        <w:pStyle w:val="Funotentext"/>
        <w:rPr>
          <w:rFonts w:ascii="Arial" w:hAnsi="Arial" w:cs="Arial"/>
          <w:sz w:val="16"/>
          <w:szCs w:val="16"/>
        </w:rPr>
      </w:pPr>
      <w:r w:rsidRPr="00662AB2">
        <w:rPr>
          <w:rStyle w:val="Funotenzeichen"/>
          <w:rFonts w:ascii="Arial" w:hAnsi="Arial" w:cs="Arial"/>
          <w:sz w:val="16"/>
          <w:szCs w:val="16"/>
        </w:rPr>
        <w:footnoteRef/>
      </w:r>
      <w:r w:rsidRPr="00662AB2">
        <w:rPr>
          <w:rFonts w:ascii="Arial" w:hAnsi="Arial" w:cs="Arial"/>
          <w:sz w:val="16"/>
          <w:szCs w:val="16"/>
        </w:rPr>
        <w:t xml:space="preserve"> Siehe auch: https://de.wikipedia.org/wiki/Puffer_%28Chemie%29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C664" w14:textId="77777777" w:rsidR="006F76C7" w:rsidRPr="00E7299B" w:rsidRDefault="006F76C7" w:rsidP="00662AB2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</w:rPr>
    </w:pPr>
    <w:r w:rsidRPr="00E7299B">
      <w:rPr>
        <w:rFonts w:ascii="Calibri" w:hAnsi="Calibri"/>
        <w:b/>
        <w:color w:val="FF0000"/>
      </w:rPr>
      <w:t>MINT</w:t>
    </w:r>
    <w:r w:rsidRPr="00E7299B">
      <w:rPr>
        <w:rFonts w:ascii="Calibri" w:hAnsi="Calibri"/>
        <w:b/>
        <w:color w:val="FF0000"/>
      </w:rPr>
      <w:tab/>
      <w:t xml:space="preserve">Modul </w:t>
    </w:r>
    <w:r>
      <w:rPr>
        <w:rFonts w:ascii="Calibri" w:hAnsi="Calibri"/>
        <w:b/>
        <w:color w:val="FF0000"/>
      </w:rPr>
      <w:t>«Mikrokosmos»</w:t>
    </w:r>
  </w:p>
  <w:p w14:paraId="6177DA0B" w14:textId="77777777" w:rsidR="006F76C7" w:rsidRDefault="006F76C7" w:rsidP="00662AB2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</w:rPr>
    </w:pPr>
    <w:r w:rsidRPr="00E7299B">
      <w:rPr>
        <w:rFonts w:ascii="Calibri" w:hAnsi="Calibri"/>
        <w:i/>
        <w:color w:val="FF0000"/>
      </w:rPr>
      <w:t>Wahlpflichtfach BL/BS</w:t>
    </w:r>
    <w:r w:rsidRPr="00E7299B">
      <w:rPr>
        <w:rFonts w:ascii="Calibri" w:hAnsi="Calibri"/>
        <w:i/>
        <w:color w:val="FF0000"/>
      </w:rPr>
      <w:tab/>
    </w:r>
    <w:r>
      <w:rPr>
        <w:rFonts w:ascii="Calibri" w:hAnsi="Calibri"/>
        <w:i/>
        <w:color w:val="FF0000"/>
      </w:rPr>
      <w:t>1.4b_Arbeitsblatt</w:t>
    </w:r>
  </w:p>
  <w:p w14:paraId="4DF4D187" w14:textId="77777777" w:rsidR="006F76C7" w:rsidRDefault="006F76C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BED"/>
    <w:multiLevelType w:val="hybridMultilevel"/>
    <w:tmpl w:val="7B96A1A8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4442"/>
    <w:multiLevelType w:val="multilevel"/>
    <w:tmpl w:val="B0E6EB38"/>
    <w:lvl w:ilvl="0">
      <w:start w:val="1"/>
      <w:numFmt w:val="bullet"/>
      <w:lvlText w:val="-"/>
      <w:lvlJc w:val="left"/>
      <w:pPr>
        <w:tabs>
          <w:tab w:val="num" w:pos="-351"/>
        </w:tabs>
        <w:ind w:left="-351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abstractNum w:abstractNumId="2">
    <w:nsid w:val="332B335A"/>
    <w:multiLevelType w:val="hybridMultilevel"/>
    <w:tmpl w:val="7CFE815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D4052"/>
    <w:multiLevelType w:val="multilevel"/>
    <w:tmpl w:val="FF7CB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63220"/>
    <w:multiLevelType w:val="multilevel"/>
    <w:tmpl w:val="621EA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61C8A"/>
    <w:multiLevelType w:val="hybridMultilevel"/>
    <w:tmpl w:val="E6108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F5407"/>
    <w:multiLevelType w:val="multilevel"/>
    <w:tmpl w:val="91ECAD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C4409"/>
    <w:multiLevelType w:val="hybridMultilevel"/>
    <w:tmpl w:val="E6108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B2"/>
    <w:rsid w:val="000A64B8"/>
    <w:rsid w:val="001B64A1"/>
    <w:rsid w:val="001F07D8"/>
    <w:rsid w:val="00231D3E"/>
    <w:rsid w:val="002A2020"/>
    <w:rsid w:val="0036190A"/>
    <w:rsid w:val="00532ABF"/>
    <w:rsid w:val="00562A82"/>
    <w:rsid w:val="005D5C2E"/>
    <w:rsid w:val="0060205D"/>
    <w:rsid w:val="0065310B"/>
    <w:rsid w:val="00662AB2"/>
    <w:rsid w:val="0068456B"/>
    <w:rsid w:val="006A2CEF"/>
    <w:rsid w:val="006F76C7"/>
    <w:rsid w:val="00790182"/>
    <w:rsid w:val="007977CA"/>
    <w:rsid w:val="007C4BEA"/>
    <w:rsid w:val="008868F9"/>
    <w:rsid w:val="008939CF"/>
    <w:rsid w:val="008B24C5"/>
    <w:rsid w:val="008C463B"/>
    <w:rsid w:val="008F2B56"/>
    <w:rsid w:val="00A409F7"/>
    <w:rsid w:val="00A57AD0"/>
    <w:rsid w:val="00A970A9"/>
    <w:rsid w:val="00B71DB2"/>
    <w:rsid w:val="00D0443A"/>
    <w:rsid w:val="00D214C7"/>
    <w:rsid w:val="00D34D3B"/>
    <w:rsid w:val="00D42366"/>
    <w:rsid w:val="00DA5035"/>
    <w:rsid w:val="00DD0B04"/>
    <w:rsid w:val="00E02566"/>
    <w:rsid w:val="00ED355F"/>
    <w:rsid w:val="00F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B03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62AB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2AB2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rsid w:val="00662A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2AB2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662AB2"/>
    <w:rPr>
      <w:sz w:val="22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2AB2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A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AB2"/>
  </w:style>
  <w:style w:type="paragraph" w:styleId="Fuzeile">
    <w:name w:val="footer"/>
    <w:basedOn w:val="Standard"/>
    <w:link w:val="FuzeileZchn"/>
    <w:uiPriority w:val="99"/>
    <w:unhideWhenUsed/>
    <w:rsid w:val="0066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AB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A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AB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D4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2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62AB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2AB2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rsid w:val="00662A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2AB2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662AB2"/>
    <w:rPr>
      <w:sz w:val="22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2AB2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A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AB2"/>
  </w:style>
  <w:style w:type="paragraph" w:styleId="Fuzeile">
    <w:name w:val="footer"/>
    <w:basedOn w:val="Standard"/>
    <w:link w:val="FuzeileZchn"/>
    <w:uiPriority w:val="99"/>
    <w:unhideWhenUsed/>
    <w:rsid w:val="0066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AB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A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AB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D4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.wikipedia.org/wiki/Pufferl%C3%B6su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6A30-D5CA-4C39-8DB1-60267A5D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3508C874.dotm</Template>
  <TotalTime>0</TotalTime>
  <Pages>1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pH</cp:lastModifiedBy>
  <cp:revision>25</cp:revision>
  <dcterms:created xsi:type="dcterms:W3CDTF">2015-12-15T08:26:00Z</dcterms:created>
  <dcterms:modified xsi:type="dcterms:W3CDTF">2016-03-09T21:45:00Z</dcterms:modified>
</cp:coreProperties>
</file>