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011" w:rsidRDefault="00FA1011" w:rsidP="009C6C14">
      <w:pPr>
        <w:jc w:val="both"/>
        <w:rPr>
          <w:b/>
          <w:sz w:val="30"/>
          <w:szCs w:val="30"/>
        </w:rPr>
      </w:pPr>
      <w:bookmarkStart w:id="0" w:name="_GoBack"/>
      <w:bookmarkEnd w:id="0"/>
    </w:p>
    <w:p w:rsidR="001A7482" w:rsidRPr="00A96C27" w:rsidRDefault="001A7482" w:rsidP="009C6C14">
      <w:pPr>
        <w:jc w:val="both"/>
        <w:rPr>
          <w:b/>
          <w:sz w:val="30"/>
          <w:szCs w:val="30"/>
        </w:rPr>
      </w:pPr>
      <w:r w:rsidRPr="00A96C27">
        <w:rPr>
          <w:b/>
          <w:sz w:val="30"/>
          <w:szCs w:val="30"/>
        </w:rPr>
        <w:t xml:space="preserve">Unterrichtsvorschlag Fernlernen im Bereich </w:t>
      </w:r>
      <w:r w:rsidRPr="008519D0">
        <w:rPr>
          <w:b/>
          <w:i/>
          <w:sz w:val="30"/>
          <w:szCs w:val="30"/>
        </w:rPr>
        <w:t>Schreiben</w:t>
      </w:r>
    </w:p>
    <w:p w:rsidR="00FA1011" w:rsidRPr="00FA1011" w:rsidRDefault="00FA1011" w:rsidP="009C6C14">
      <w:pPr>
        <w:jc w:val="both"/>
        <w:rPr>
          <w:b/>
          <w:sz w:val="26"/>
          <w:szCs w:val="26"/>
        </w:rPr>
      </w:pPr>
      <w:r w:rsidRPr="00FA1011">
        <w:rPr>
          <w:b/>
          <w:sz w:val="26"/>
          <w:szCs w:val="26"/>
        </w:rPr>
        <w:t>Vorwort</w:t>
      </w:r>
    </w:p>
    <w:p w:rsidR="00D97F66" w:rsidRDefault="001A7482" w:rsidP="009C6C14">
      <w:pPr>
        <w:jc w:val="both"/>
      </w:pPr>
      <w:r>
        <w:t>F</w:t>
      </w:r>
      <w:r w:rsidR="004127D2">
        <w:t>ernlernen wird an Schulen sorgfältig geplant, erprobt und eingeführt. Medien</w:t>
      </w:r>
      <w:r w:rsidR="008519D0">
        <w:t>-</w:t>
      </w:r>
      <w:r w:rsidR="004127D2">
        <w:t xml:space="preserve"> und fachdidaktische Aspekte spielen dabei eine </w:t>
      </w:r>
      <w:r w:rsidR="00D97F66">
        <w:t>wegleitende</w:t>
      </w:r>
      <w:r w:rsidR="004127D2">
        <w:t xml:space="preserve"> Rolle. Im Rahmen der Pandemiekrise ist die Einführung des </w:t>
      </w:r>
      <w:r w:rsidR="00D97F66">
        <w:t>Fernunterrichts</w:t>
      </w:r>
      <w:r w:rsidR="004127D2">
        <w:t xml:space="preserve"> jedoch äusserst </w:t>
      </w:r>
      <w:r w:rsidR="009C6C14">
        <w:t>schnell realisiert worden, was viele</w:t>
      </w:r>
      <w:r w:rsidR="004127D2">
        <w:t xml:space="preserve"> vor Herausforderungen gestellt hat. Somit sind </w:t>
      </w:r>
      <w:r w:rsidR="007C245E">
        <w:t>alle Bildungsbeteiligte</w:t>
      </w:r>
      <w:r w:rsidR="004127D2">
        <w:t xml:space="preserve"> in einer Erprobungs- und Findungsphase. </w:t>
      </w:r>
      <w:r w:rsidR="00F95996">
        <w:t xml:space="preserve">Infolgedessen soll dieser Unterrichtsvorschlag keinen Anspruch auf </w:t>
      </w:r>
      <w:r w:rsidR="008519D0">
        <w:t>eine abschliessende Vollständigkeit haben. Vie</w:t>
      </w:r>
      <w:r w:rsidR="008519D0">
        <w:t>l</w:t>
      </w:r>
      <w:r w:rsidR="008519D0">
        <w:t xml:space="preserve">mehr besteht das Ziel des Artikels </w:t>
      </w:r>
      <w:r w:rsidR="007C245E">
        <w:t>einerseits in der</w:t>
      </w:r>
      <w:r w:rsidR="008519D0">
        <w:t xml:space="preserve"> Vermittlung eines </w:t>
      </w:r>
      <w:r w:rsidR="007C245E">
        <w:t>konkreten Unterrichtsvo</w:t>
      </w:r>
      <w:r w:rsidR="007C245E">
        <w:t>r</w:t>
      </w:r>
      <w:r w:rsidR="007C245E">
        <w:t xml:space="preserve">schlags, andererseits soll er allgemeine </w:t>
      </w:r>
      <w:r w:rsidR="008519D0">
        <w:t>Hinweise zur Erstellung von Schreibaufgaben im Fernunte</w:t>
      </w:r>
      <w:r w:rsidR="008519D0">
        <w:t>r</w:t>
      </w:r>
      <w:r w:rsidR="008519D0">
        <w:t>richt geben.</w:t>
      </w:r>
    </w:p>
    <w:p w:rsidR="008519D0" w:rsidRDefault="004127D2" w:rsidP="009C6C14">
      <w:pPr>
        <w:jc w:val="both"/>
      </w:pPr>
      <w:r>
        <w:t>D</w:t>
      </w:r>
      <w:r w:rsidR="00D97F66">
        <w:t xml:space="preserve">ieser Unterrichtsvorschlag zur Kompetenz </w:t>
      </w:r>
      <w:r w:rsidR="00D97F66" w:rsidRPr="008519D0">
        <w:rPr>
          <w:i/>
        </w:rPr>
        <w:t>Schreiben</w:t>
      </w:r>
      <w:r w:rsidR="00D97F66">
        <w:t xml:space="preserve"> beinhaltet </w:t>
      </w:r>
      <w:r w:rsidR="001A7482">
        <w:t>didaktische Überlegungen</w:t>
      </w:r>
      <w:r>
        <w:t xml:space="preserve"> </w:t>
      </w:r>
      <w:r w:rsidR="00D97F66">
        <w:t>und A</w:t>
      </w:r>
      <w:r w:rsidR="00D97F66">
        <w:t>n</w:t>
      </w:r>
      <w:r w:rsidR="00D97F66">
        <w:t>sätze</w:t>
      </w:r>
      <w:r w:rsidR="001A7482">
        <w:t xml:space="preserve">, welche für den </w:t>
      </w:r>
      <w:r w:rsidR="00D97F66">
        <w:t>Zyklus 3</w:t>
      </w:r>
      <w:r w:rsidR="001A7482">
        <w:t xml:space="preserve"> denkbar sind.</w:t>
      </w:r>
      <w:r w:rsidR="00D97F66">
        <w:t xml:space="preserve"> In vereinfachter Form </w:t>
      </w:r>
      <w:r w:rsidR="00EC79D8">
        <w:t>und bei einer Schülerschaft, we</w:t>
      </w:r>
      <w:r w:rsidR="00EC79D8">
        <w:t>l</w:t>
      </w:r>
      <w:r w:rsidR="00EC79D8">
        <w:t>c</w:t>
      </w:r>
      <w:r w:rsidR="009C6C14">
        <w:t>he sich gut mit Office 365 und T</w:t>
      </w:r>
      <w:r w:rsidR="00EC79D8">
        <w:t xml:space="preserve">eams auskennt, </w:t>
      </w:r>
      <w:r w:rsidR="00D97F66">
        <w:t xml:space="preserve">könnten die Aufträge auch von Schülerinnen und Schülern der 5. und 6. Klasse erfüllt werden. </w:t>
      </w:r>
    </w:p>
    <w:p w:rsidR="009825E8" w:rsidRDefault="00D97F66" w:rsidP="009C6C14">
      <w:pPr>
        <w:jc w:val="both"/>
      </w:pPr>
      <w:r>
        <w:t xml:space="preserve">Das Dokument ist so aufgebaut, dass zuerst </w:t>
      </w:r>
      <w:r w:rsidR="008519D0">
        <w:t>die jeweilige Arbeitsphase</w:t>
      </w:r>
      <w:r>
        <w:t xml:space="preserve"> vorgestellt wird. Für jene Lehrpersonen, die sich für die </w:t>
      </w:r>
      <w:r w:rsidR="004127D2">
        <w:t>didaktische</w:t>
      </w:r>
      <w:r>
        <w:t>n</w:t>
      </w:r>
      <w:r w:rsidR="004127D2">
        <w:t xml:space="preserve"> </w:t>
      </w:r>
      <w:r>
        <w:t>Hintergründe</w:t>
      </w:r>
      <w:r w:rsidR="008519D0">
        <w:t xml:space="preserve"> oder die weiterführenden Informationen</w:t>
      </w:r>
      <w:r>
        <w:t xml:space="preserve"> interessieren, </w:t>
      </w:r>
      <w:r w:rsidR="007C245E">
        <w:t xml:space="preserve">sind die Klapptexte </w:t>
      </w:r>
      <w:r>
        <w:t>gedacht</w:t>
      </w:r>
      <w:r w:rsidR="004127D2">
        <w:t xml:space="preserve">. </w:t>
      </w:r>
      <w:r w:rsidR="008519D0">
        <w:t xml:space="preserve">Sie können die Informationen nach Ihrem Bedürfnis und Interesse lesen.  </w:t>
      </w:r>
    </w:p>
    <w:p w:rsidR="008519D0" w:rsidRDefault="008519D0" w:rsidP="009C6C14">
      <w:pPr>
        <w:jc w:val="both"/>
      </w:pPr>
      <w:r>
        <w:t xml:space="preserve">Wie bereits erwähnt befinden wir uns alle in einer Erprobungs- und Findungsphase. </w:t>
      </w:r>
      <w:r w:rsidR="0010155D">
        <w:t>Deshalb intere</w:t>
      </w:r>
      <w:r w:rsidR="0010155D">
        <w:t>s</w:t>
      </w:r>
      <w:r w:rsidR="0010155D">
        <w:t xml:space="preserve">siert uns Ihre Meinung zum Artikel sehr. Sie können Ihre Eindrücke </w:t>
      </w:r>
      <w:r w:rsidR="007C245E">
        <w:t>und Hinweise</w:t>
      </w:r>
      <w:r w:rsidR="0010155D">
        <w:t xml:space="preserve"> per Mail an </w:t>
      </w:r>
      <w:hyperlink r:id="rId9" w:history="1">
        <w:r w:rsidR="0010155D" w:rsidRPr="00C7496D">
          <w:rPr>
            <w:rStyle w:val="Hyperlink"/>
          </w:rPr>
          <w:t>br</w:t>
        </w:r>
        <w:r w:rsidR="0010155D" w:rsidRPr="00C7496D">
          <w:rPr>
            <w:rStyle w:val="Hyperlink"/>
          </w:rPr>
          <w:t>y</w:t>
        </w:r>
        <w:r w:rsidR="0010155D" w:rsidRPr="00C7496D">
          <w:rPr>
            <w:rStyle w:val="Hyperlink"/>
          </w:rPr>
          <w:t>an.stutz@bs.ch</w:t>
        </w:r>
      </w:hyperlink>
      <w:r w:rsidR="0010155D">
        <w:t xml:space="preserve"> senden. Wir danken für Ihre Unterstützung! </w:t>
      </w:r>
    </w:p>
    <w:p w:rsidR="0010155D" w:rsidRDefault="0010155D" w:rsidP="009C6C14">
      <w:pPr>
        <w:jc w:val="both"/>
      </w:pPr>
      <w:r>
        <w:t>Lassen Sie sich nun inspirieren und gestalten Sie Ihr Schreibprojekt!</w:t>
      </w:r>
    </w:p>
    <w:p w:rsidR="008519D0" w:rsidRDefault="008519D0" w:rsidP="009C6C14">
      <w:pPr>
        <w:jc w:val="both"/>
        <w:rPr>
          <w:highlight w:val="yellow"/>
        </w:rPr>
      </w:pPr>
      <w:r>
        <w:rPr>
          <w:highlight w:val="yellow"/>
        </w:rPr>
        <w:br w:type="page"/>
      </w:r>
    </w:p>
    <w:p w:rsidR="00FA1011" w:rsidRDefault="00FA1011" w:rsidP="009C6C14">
      <w:pPr>
        <w:jc w:val="both"/>
        <w:rPr>
          <w:b/>
          <w:sz w:val="28"/>
          <w:szCs w:val="28"/>
        </w:rPr>
      </w:pPr>
    </w:p>
    <w:p w:rsidR="00027582" w:rsidRPr="009825E8" w:rsidRDefault="00027582" w:rsidP="009C6C14">
      <w:pPr>
        <w:jc w:val="both"/>
        <w:rPr>
          <w:b/>
          <w:sz w:val="28"/>
          <w:szCs w:val="28"/>
        </w:rPr>
      </w:pPr>
      <w:r w:rsidRPr="009825E8">
        <w:rPr>
          <w:b/>
          <w:sz w:val="28"/>
          <w:szCs w:val="28"/>
        </w:rPr>
        <w:t xml:space="preserve">Unterrichtsvorschlag </w:t>
      </w:r>
      <w:r w:rsidRPr="009825E8">
        <w:rPr>
          <w:b/>
          <w:i/>
          <w:sz w:val="28"/>
          <w:szCs w:val="28"/>
        </w:rPr>
        <w:t>Schreiben</w:t>
      </w:r>
    </w:p>
    <w:p w:rsidR="009825E8" w:rsidRDefault="00456E3D" w:rsidP="009C6C14">
      <w:pPr>
        <w:pBdr>
          <w:top w:val="single" w:sz="4" w:space="1" w:color="auto"/>
          <w:left w:val="single" w:sz="4" w:space="4" w:color="auto"/>
          <w:bottom w:val="single" w:sz="4" w:space="1" w:color="auto"/>
          <w:right w:val="single" w:sz="4" w:space="4" w:color="auto"/>
        </w:pBdr>
        <w:shd w:val="clear" w:color="auto" w:fill="BFBFBF" w:themeFill="background1" w:themeFillShade="BF"/>
        <w:jc w:val="both"/>
      </w:pPr>
      <w:r w:rsidRPr="009825E8">
        <w:rPr>
          <w:b/>
        </w:rPr>
        <w:t>Grundidee</w:t>
      </w:r>
      <w:r w:rsidR="00027582" w:rsidRPr="009825E8">
        <w:rPr>
          <w:b/>
        </w:rPr>
        <w:t xml:space="preserve">: </w:t>
      </w:r>
      <w:r w:rsidR="00027582">
        <w:t xml:space="preserve">Die Schülerschaft </w:t>
      </w:r>
      <w:r>
        <w:t xml:space="preserve">erstellt in </w:t>
      </w:r>
      <w:r w:rsidR="009C6C14">
        <w:t>Zweier- oder Dreiergruppen</w:t>
      </w:r>
      <w:r>
        <w:t xml:space="preserve"> ein</w:t>
      </w:r>
      <w:r w:rsidR="009825E8">
        <w:t xml:space="preserve">e </w:t>
      </w:r>
      <w:r w:rsidR="00DC4CCA">
        <w:t xml:space="preserve">Geschichte in </w:t>
      </w:r>
      <w:r w:rsidR="009825E8">
        <w:t>Dialog</w:t>
      </w:r>
      <w:r w:rsidR="00DC4CCA">
        <w:t>form</w:t>
      </w:r>
      <w:r>
        <w:t>, wobei jeder</w:t>
      </w:r>
      <w:r w:rsidR="009C6C14">
        <w:t>/e Lernende</w:t>
      </w:r>
      <w:r>
        <w:t xml:space="preserve"> die Hauptverantwortung für eine Figur übernimmt. Geschrieben wird in einem Word-Dokument auf </w:t>
      </w:r>
      <w:r w:rsidRPr="009825E8">
        <w:rPr>
          <w:i/>
        </w:rPr>
        <w:t>Teams</w:t>
      </w:r>
      <w:r>
        <w:t xml:space="preserve">. Dies ermöglicht es den Schülerinnen und Schülern über Teams in Kontakt zu sein und gleichzeitig ihre Figuren sprechen bzw. schreiben zu lassen. </w:t>
      </w:r>
      <w:r w:rsidR="004D03B6">
        <w:t>Die Gruppenmitgli</w:t>
      </w:r>
      <w:r w:rsidR="004D03B6">
        <w:t>e</w:t>
      </w:r>
      <w:r w:rsidR="004D03B6">
        <w:t>der planen ihre Geschichten gemeinsam, sind aber bei der sprachlichen Umsetzung ihrer Figuren relativ frei.</w:t>
      </w:r>
    </w:p>
    <w:p w:rsidR="00027582" w:rsidRDefault="006C0622" w:rsidP="009C6C14">
      <w:pPr>
        <w:pBdr>
          <w:top w:val="single" w:sz="4" w:space="1" w:color="auto"/>
          <w:left w:val="single" w:sz="4" w:space="4" w:color="auto"/>
          <w:bottom w:val="single" w:sz="4" w:space="1" w:color="auto"/>
          <w:right w:val="single" w:sz="4" w:space="4" w:color="auto"/>
        </w:pBdr>
        <w:shd w:val="clear" w:color="auto" w:fill="BFBFBF" w:themeFill="background1" w:themeFillShade="BF"/>
        <w:jc w:val="both"/>
      </w:pPr>
      <w:r>
        <w:t xml:space="preserve">Nach der Pandemiekrise kann </w:t>
      </w:r>
      <w:r w:rsidR="00DC4CCA">
        <w:t>die Geschichte</w:t>
      </w:r>
      <w:r w:rsidR="007C245E">
        <w:t xml:space="preserve"> beispielsweise</w:t>
      </w:r>
      <w:r>
        <w:t xml:space="preserve"> von den Gruppen verfilmt</w:t>
      </w:r>
      <w:r w:rsidR="0030271C">
        <w:t xml:space="preserve">, als </w:t>
      </w:r>
      <w:r w:rsidR="009825E8">
        <w:t>Theater</w:t>
      </w:r>
      <w:r w:rsidR="0030271C">
        <w:t xml:space="preserve"> </w:t>
      </w:r>
      <w:r>
        <w:t>aufgeführt</w:t>
      </w:r>
      <w:r w:rsidR="007C245E">
        <w:t>, als Hörspiel verfasst</w:t>
      </w:r>
      <w:r>
        <w:t xml:space="preserve"> </w:t>
      </w:r>
      <w:r w:rsidR="0030271C">
        <w:t xml:space="preserve">oder </w:t>
      </w:r>
      <w:r w:rsidR="007C245E">
        <w:t xml:space="preserve">einfach </w:t>
      </w:r>
      <w:r w:rsidR="009C6C14">
        <w:t>(</w:t>
      </w:r>
      <w:r w:rsidR="007C245E">
        <w:t>szenisch</w:t>
      </w:r>
      <w:r w:rsidR="009C6C14">
        <w:t>)</w:t>
      </w:r>
      <w:r w:rsidR="007C245E">
        <w:t xml:space="preserve"> </w:t>
      </w:r>
      <w:r w:rsidR="009825E8">
        <w:t>vorgelesen</w:t>
      </w:r>
      <w:r w:rsidR="0030271C">
        <w:t xml:space="preserve"> </w:t>
      </w:r>
      <w:r>
        <w:t xml:space="preserve">werden, womit dem Auftrag eine gewisse Verbindlichkeit auferlegt wird. </w:t>
      </w:r>
      <w:r w:rsidR="007C245E">
        <w:t>Denkbar</w:t>
      </w:r>
      <w:r w:rsidR="0030271C">
        <w:t xml:space="preserve"> wäre</w:t>
      </w:r>
      <w:r w:rsidR="009825E8">
        <w:t xml:space="preserve"> es</w:t>
      </w:r>
      <w:r w:rsidR="0030271C">
        <w:t>, die Wahl</w:t>
      </w:r>
      <w:r w:rsidR="009825E8">
        <w:t xml:space="preserve"> der Präsentationsform</w:t>
      </w:r>
      <w:r w:rsidR="0030271C">
        <w:t xml:space="preserve"> den Sch</w:t>
      </w:r>
      <w:r w:rsidR="0030271C">
        <w:t>ü</w:t>
      </w:r>
      <w:r w:rsidR="0030271C">
        <w:t xml:space="preserve">lerinnen und Schülern zu überlassen. </w:t>
      </w:r>
      <w:r>
        <w:t>Die Schülerschaft schreibt somit für ihre eigene Klasse, welche di</w:t>
      </w:r>
      <w:r w:rsidR="009825E8">
        <w:t xml:space="preserve">e Vorführungen dann geniessen kann. </w:t>
      </w:r>
      <w:r w:rsidR="00AF53CE">
        <w:t xml:space="preserve">Somit beinhaltet die Schreibaufgabe einen Adressatenbezug, womit die Schülerinnen und Schüler stets wissen, </w:t>
      </w:r>
      <w:r w:rsidR="00DC4CCA">
        <w:t xml:space="preserve">dass sie die Geschichte </w:t>
      </w:r>
      <w:r w:rsidR="00AF53CE">
        <w:t xml:space="preserve">für </w:t>
      </w:r>
      <w:r w:rsidR="009C6C14">
        <w:t xml:space="preserve">«ihr </w:t>
      </w:r>
      <w:r w:rsidR="00AF53CE">
        <w:t>Publikum» schre</w:t>
      </w:r>
      <w:r w:rsidR="00AF53CE">
        <w:t>i</w:t>
      </w:r>
      <w:r w:rsidR="00AF53CE">
        <w:t>ben.</w:t>
      </w:r>
      <w:r w:rsidR="00D271C0">
        <w:t xml:space="preserve"> </w:t>
      </w:r>
      <w:r w:rsidR="00D271C0">
        <w:br/>
        <w:t xml:space="preserve">Des Weiteren ist dieses Lernarrangement projektorientiert und weist eine relativ hohe gestalterische Partizipation seitens der Lernenden </w:t>
      </w:r>
      <w:r w:rsidR="009C6C14">
        <w:t>auf</w:t>
      </w:r>
      <w:r w:rsidR="00D271C0">
        <w:t>. Dies sind wichtige Komponenten eines Fernlernunterrichts.</w:t>
      </w:r>
      <w:r w:rsidR="00D271C0">
        <w:rPr>
          <w:rStyle w:val="Funotenzeichen"/>
        </w:rPr>
        <w:footnoteReference w:id="1"/>
      </w:r>
    </w:p>
    <w:p w:rsidR="008C0830" w:rsidRDefault="008C0830" w:rsidP="009C6C14">
      <w:pPr>
        <w:pBdr>
          <w:top w:val="single" w:sz="4" w:space="1" w:color="auto"/>
          <w:left w:val="single" w:sz="4" w:space="4" w:color="auto"/>
          <w:bottom w:val="single" w:sz="4" w:space="1" w:color="auto"/>
          <w:right w:val="single" w:sz="4" w:space="4" w:color="auto"/>
        </w:pBdr>
        <w:shd w:val="clear" w:color="auto" w:fill="BFBFBF" w:themeFill="background1" w:themeFillShade="BF"/>
        <w:jc w:val="both"/>
      </w:pPr>
      <w:r>
        <w:t>Wie im normalen Schulalltag auch</w:t>
      </w:r>
      <w:r w:rsidR="00E04600">
        <w:t xml:space="preserve"> sollen</w:t>
      </w:r>
      <w:r>
        <w:t xml:space="preserve"> die Schülerinnen und Schüler während des Schreibanlasses </w:t>
      </w:r>
      <w:r w:rsidR="00E04600">
        <w:t>angeleitet werden. Die Lehrperson setzt Strukturen für den Fernunterricht in Form von Videoseque</w:t>
      </w:r>
      <w:r w:rsidR="00E04600">
        <w:t>n</w:t>
      </w:r>
      <w:r w:rsidR="00E04600">
        <w:t>zen, Zwischentreffen und Abschlüssen am Bildschirm.</w:t>
      </w:r>
      <w:r w:rsidR="00E04600">
        <w:rPr>
          <w:rStyle w:val="Funotenzeichen"/>
        </w:rPr>
        <w:footnoteReference w:id="2"/>
      </w:r>
    </w:p>
    <w:p w:rsidR="009825E8" w:rsidRPr="009825E8" w:rsidRDefault="000126AB" w:rsidP="009C6C14">
      <w:pPr>
        <w:pStyle w:val="berschrift1"/>
        <w:jc w:val="both"/>
        <w:rPr>
          <w:b/>
          <w:sz w:val="24"/>
          <w:szCs w:val="24"/>
        </w:rPr>
      </w:pPr>
      <w:r w:rsidRPr="000126AB">
        <w:rPr>
          <w:i/>
          <w:sz w:val="24"/>
          <w:szCs w:val="24"/>
        </w:rPr>
        <w:t>Hier aufklappen für Infos zu:</w:t>
      </w:r>
      <w:r>
        <w:rPr>
          <w:b/>
          <w:sz w:val="24"/>
          <w:szCs w:val="24"/>
        </w:rPr>
        <w:t xml:space="preserve"> </w:t>
      </w:r>
      <w:r w:rsidR="009825E8" w:rsidRPr="009825E8">
        <w:rPr>
          <w:b/>
          <w:sz w:val="24"/>
          <w:szCs w:val="24"/>
        </w:rPr>
        <w:t>Digitalisierung</w:t>
      </w:r>
      <w:r w:rsidR="006A548C">
        <w:rPr>
          <w:b/>
          <w:sz w:val="24"/>
          <w:szCs w:val="24"/>
        </w:rPr>
        <w:t xml:space="preserve"> und neue Medien</w:t>
      </w:r>
      <w:r w:rsidR="009825E8" w:rsidRPr="009825E8">
        <w:rPr>
          <w:b/>
          <w:sz w:val="24"/>
          <w:szCs w:val="24"/>
        </w:rPr>
        <w:t xml:space="preserve"> beim Schreiben</w:t>
      </w:r>
    </w:p>
    <w:p w:rsidR="009825E8" w:rsidRPr="009825E8" w:rsidRDefault="009825E8" w:rsidP="009C6C14">
      <w:pPr>
        <w:jc w:val="both"/>
        <w:rPr>
          <w:i/>
        </w:rPr>
      </w:pPr>
      <w:r w:rsidRPr="009825E8">
        <w:rPr>
          <w:i/>
        </w:rPr>
        <w:t xml:space="preserve">Im Rahmen dieses Unterrichtsvorschlages wird nicht zufällig </w:t>
      </w:r>
      <w:r w:rsidR="006A548C">
        <w:rPr>
          <w:i/>
        </w:rPr>
        <w:t>ein Unterrichtsprojekt zur Schreibkomp</w:t>
      </w:r>
      <w:r w:rsidR="006A548C">
        <w:rPr>
          <w:i/>
        </w:rPr>
        <w:t>e</w:t>
      </w:r>
      <w:r w:rsidR="006A548C">
        <w:rPr>
          <w:i/>
        </w:rPr>
        <w:t>tenz</w:t>
      </w:r>
      <w:r w:rsidRPr="009825E8">
        <w:rPr>
          <w:i/>
        </w:rPr>
        <w:t xml:space="preserve"> vorgestellt. Digitalisierung kann den Schreibprozess positiv beeinflussen. So stellt Zierer die E</w:t>
      </w:r>
      <w:r w:rsidRPr="009825E8">
        <w:rPr>
          <w:i/>
        </w:rPr>
        <w:t>r</w:t>
      </w:r>
      <w:r w:rsidRPr="009825E8">
        <w:rPr>
          <w:i/>
        </w:rPr>
        <w:t xml:space="preserve">gebnisse von Hatties Visible learning vor, wobei im Jahr 2009 eine Meta-Analyse durchgeführt wurde, bei welcher schätzungswiese 250 </w:t>
      </w:r>
      <w:r w:rsidR="006A548C" w:rsidRPr="009825E8">
        <w:rPr>
          <w:i/>
        </w:rPr>
        <w:t>Millionen</w:t>
      </w:r>
      <w:r w:rsidRPr="009825E8">
        <w:rPr>
          <w:i/>
        </w:rPr>
        <w:t xml:space="preserve"> Lernende teilgenommen haben</w:t>
      </w:r>
      <w:r w:rsidR="009C6C14">
        <w:rPr>
          <w:i/>
        </w:rPr>
        <w:t>.</w:t>
      </w:r>
      <w:r w:rsidRPr="009825E8">
        <w:rPr>
          <w:rStyle w:val="Funotenzeichen"/>
          <w:i/>
        </w:rPr>
        <w:footnoteReference w:id="3"/>
      </w:r>
      <w:r w:rsidRPr="009825E8">
        <w:rPr>
          <w:i/>
        </w:rPr>
        <w:t xml:space="preserve"> Der Datensatz wurde daraufhin von Hattie immer weiter ausgebaut und weiterentwickelt. Dabei wurde eine Effektstärke von 0,4 definiert, ab welcher die Lernmassnahme «gut wirkt».</w:t>
      </w:r>
      <w:r w:rsidRPr="009825E8">
        <w:rPr>
          <w:rStyle w:val="Funotenzeichen"/>
          <w:i/>
        </w:rPr>
        <w:footnoteReference w:id="4"/>
      </w:r>
      <w:r w:rsidRPr="009825E8">
        <w:rPr>
          <w:i/>
        </w:rPr>
        <w:t xml:space="preserve"> Es stellte sich heraus, dass die Digital</w:t>
      </w:r>
      <w:r w:rsidRPr="009825E8">
        <w:rPr>
          <w:i/>
        </w:rPr>
        <w:t>i</w:t>
      </w:r>
      <w:r w:rsidRPr="009825E8">
        <w:rPr>
          <w:i/>
        </w:rPr>
        <w:t>sierung hohes Unterstützungspotenzial im Bereich Schreiben aufweist (Effektstärke 0,43).</w:t>
      </w:r>
      <w:r w:rsidRPr="009825E8">
        <w:rPr>
          <w:rStyle w:val="Funotenzeichen"/>
          <w:i/>
        </w:rPr>
        <w:footnoteReference w:id="5"/>
      </w:r>
      <w:r w:rsidRPr="009825E8">
        <w:rPr>
          <w:i/>
        </w:rPr>
        <w:t xml:space="preserve"> Deshalb lohnt es sich, die Schülerinnen und Schüler gerade während der Zeit des Fernunterrichts im Bereich Schreiben zu fördern.</w:t>
      </w:r>
    </w:p>
    <w:p w:rsidR="00027582" w:rsidRPr="009825E8" w:rsidRDefault="000126AB" w:rsidP="009C6C14">
      <w:pPr>
        <w:pStyle w:val="berschrift1"/>
        <w:keepNext w:val="0"/>
        <w:keepLines w:val="0"/>
        <w:jc w:val="both"/>
        <w:rPr>
          <w:b/>
          <w:sz w:val="24"/>
          <w:szCs w:val="24"/>
        </w:rPr>
      </w:pPr>
      <w:r w:rsidRPr="000126AB">
        <w:rPr>
          <w:i/>
          <w:sz w:val="24"/>
          <w:szCs w:val="24"/>
        </w:rPr>
        <w:t>Hier aufklappen für Infos zu:</w:t>
      </w:r>
      <w:r>
        <w:rPr>
          <w:b/>
          <w:sz w:val="24"/>
          <w:szCs w:val="24"/>
        </w:rPr>
        <w:t xml:space="preserve"> </w:t>
      </w:r>
      <w:r w:rsidR="006C0622" w:rsidRPr="009825E8">
        <w:rPr>
          <w:b/>
          <w:sz w:val="24"/>
          <w:szCs w:val="24"/>
        </w:rPr>
        <w:t>Schreiben im Team</w:t>
      </w:r>
      <w:r w:rsidR="009825E8" w:rsidRPr="009825E8">
        <w:rPr>
          <w:b/>
          <w:sz w:val="24"/>
          <w:szCs w:val="24"/>
        </w:rPr>
        <w:t xml:space="preserve"> </w:t>
      </w:r>
      <w:r w:rsidR="00FC2C40" w:rsidRPr="009825E8">
        <w:rPr>
          <w:b/>
          <w:sz w:val="24"/>
          <w:szCs w:val="24"/>
        </w:rPr>
        <w:t>&amp;</w:t>
      </w:r>
      <w:r w:rsidR="009825E8" w:rsidRPr="009825E8">
        <w:rPr>
          <w:b/>
          <w:sz w:val="24"/>
          <w:szCs w:val="24"/>
        </w:rPr>
        <w:t xml:space="preserve"> </w:t>
      </w:r>
      <w:r w:rsidR="00FC2C40" w:rsidRPr="009825E8">
        <w:rPr>
          <w:b/>
          <w:sz w:val="24"/>
          <w:szCs w:val="24"/>
        </w:rPr>
        <w:t>Digitalisierung</w:t>
      </w:r>
    </w:p>
    <w:p w:rsidR="006C0622" w:rsidRPr="00FA5935" w:rsidRDefault="006C0622" w:rsidP="009C6C14">
      <w:pPr>
        <w:jc w:val="both"/>
        <w:rPr>
          <w:i/>
        </w:rPr>
      </w:pPr>
      <w:r w:rsidRPr="00FA5935">
        <w:rPr>
          <w:i/>
        </w:rPr>
        <w:t xml:space="preserve">Die </w:t>
      </w:r>
      <w:r w:rsidR="009825E8" w:rsidRPr="00FA5935">
        <w:rPr>
          <w:i/>
        </w:rPr>
        <w:t>Digitalisierung</w:t>
      </w:r>
      <w:r w:rsidRPr="00FA5935">
        <w:rPr>
          <w:i/>
        </w:rPr>
        <w:t xml:space="preserve"> bietet dem </w:t>
      </w:r>
      <w:r w:rsidR="006A548C">
        <w:rPr>
          <w:i/>
        </w:rPr>
        <w:t>«</w:t>
      </w:r>
      <w:r w:rsidRPr="00FA5935">
        <w:rPr>
          <w:i/>
        </w:rPr>
        <w:t>Schreiben im Team</w:t>
      </w:r>
      <w:r w:rsidR="006A548C">
        <w:rPr>
          <w:i/>
        </w:rPr>
        <w:t>»</w:t>
      </w:r>
      <w:r w:rsidRPr="00FA5935">
        <w:rPr>
          <w:i/>
        </w:rPr>
        <w:t xml:space="preserve"> den Vorteil, dass von unterschiedlichen Orten zu unterschiedlichen Zeiten an einem Text gearbeitet werden kann</w:t>
      </w:r>
      <w:r w:rsidR="009C6C14">
        <w:rPr>
          <w:i/>
        </w:rPr>
        <w:t>.</w:t>
      </w:r>
      <w:r w:rsidRPr="00FA5935">
        <w:rPr>
          <w:rStyle w:val="Funotenzeichen"/>
          <w:i/>
        </w:rPr>
        <w:footnoteReference w:id="6"/>
      </w:r>
      <w:r w:rsidRPr="00FA5935">
        <w:rPr>
          <w:i/>
        </w:rPr>
        <w:t xml:space="preserve"> Darüber</w:t>
      </w:r>
      <w:r w:rsidR="009825E8">
        <w:rPr>
          <w:i/>
        </w:rPr>
        <w:t xml:space="preserve"> </w:t>
      </w:r>
      <w:r w:rsidRPr="00FA5935">
        <w:rPr>
          <w:i/>
        </w:rPr>
        <w:t>hinaus kann beliebig g</w:t>
      </w:r>
      <w:r w:rsidRPr="00FA5935">
        <w:rPr>
          <w:i/>
        </w:rPr>
        <w:t>e</w:t>
      </w:r>
      <w:r w:rsidRPr="00FA5935">
        <w:rPr>
          <w:i/>
        </w:rPr>
        <w:t xml:space="preserve">löscht, korrigiert und bearbeitet werden. </w:t>
      </w:r>
      <w:r w:rsidR="006A548C">
        <w:rPr>
          <w:i/>
        </w:rPr>
        <w:t xml:space="preserve">Ausserdem ist die Eigenaktivität hoch, da jeder Schüler, jede Schülerin gleichzeitig schreiben kann. </w:t>
      </w:r>
      <w:r w:rsidRPr="00FA5935">
        <w:rPr>
          <w:i/>
        </w:rPr>
        <w:t>Die neuen Medien schaffen so einen Mehrwert, der gewin</w:t>
      </w:r>
      <w:r w:rsidRPr="00FA5935">
        <w:rPr>
          <w:i/>
        </w:rPr>
        <w:t>n</w:t>
      </w:r>
      <w:r w:rsidRPr="00FA5935">
        <w:rPr>
          <w:i/>
        </w:rPr>
        <w:t xml:space="preserve">bringend im Fernunterricht einsetzbar ist. </w:t>
      </w:r>
    </w:p>
    <w:p w:rsidR="00FC2C40" w:rsidRPr="00FA5935" w:rsidRDefault="00FC2C40" w:rsidP="009C6C14">
      <w:pPr>
        <w:jc w:val="both"/>
        <w:rPr>
          <w:i/>
        </w:rPr>
      </w:pPr>
      <w:r w:rsidRPr="00FA5935">
        <w:rPr>
          <w:i/>
        </w:rPr>
        <w:lastRenderedPageBreak/>
        <w:t xml:space="preserve">Schreiben </w:t>
      </w:r>
      <w:r w:rsidR="009C6C14">
        <w:rPr>
          <w:i/>
        </w:rPr>
        <w:t xml:space="preserve">ist </w:t>
      </w:r>
      <w:r w:rsidRPr="00FA5935">
        <w:rPr>
          <w:i/>
        </w:rPr>
        <w:t>grundsätzlich eine soziale Tätigkeit. So halten Sturm und Weder fest, dass ohnehin se</w:t>
      </w:r>
      <w:r w:rsidRPr="00FA5935">
        <w:rPr>
          <w:i/>
        </w:rPr>
        <w:t>l</w:t>
      </w:r>
      <w:r w:rsidRPr="00FA5935">
        <w:rPr>
          <w:i/>
        </w:rPr>
        <w:t xml:space="preserve">ten ganz allein geschrieben </w:t>
      </w:r>
      <w:r w:rsidR="006A548C">
        <w:rPr>
          <w:i/>
        </w:rPr>
        <w:t>werde</w:t>
      </w:r>
      <w:r w:rsidRPr="00FA5935">
        <w:rPr>
          <w:i/>
        </w:rPr>
        <w:t>. Häufig entstehen Texte in Zusammenarbeit, wobei die Schreibe</w:t>
      </w:r>
      <w:r w:rsidRPr="00FA5935">
        <w:rPr>
          <w:i/>
        </w:rPr>
        <w:t>n</w:t>
      </w:r>
      <w:r w:rsidRPr="00FA5935">
        <w:rPr>
          <w:i/>
        </w:rPr>
        <w:t>den die gemeinsame Verantwortung für ihren Text übernehmen.</w:t>
      </w:r>
      <w:r w:rsidRPr="00FA5935">
        <w:rPr>
          <w:rStyle w:val="Funotenzeichen"/>
          <w:i/>
        </w:rPr>
        <w:footnoteReference w:id="7"/>
      </w:r>
      <w:r w:rsidRPr="00FA5935">
        <w:rPr>
          <w:i/>
        </w:rPr>
        <w:t xml:space="preserve"> Eine Schreibaufgabe, welche im sozialen Verbund stattfindet, ist somit auch praxisbezogen.  </w:t>
      </w:r>
    </w:p>
    <w:p w:rsidR="0061495B" w:rsidRPr="007A0380" w:rsidRDefault="0061495B" w:rsidP="009C6C14">
      <w:pPr>
        <w:pStyle w:val="berschrift2"/>
        <w:jc w:val="both"/>
        <w:rPr>
          <w:sz w:val="24"/>
          <w:szCs w:val="24"/>
        </w:rPr>
      </w:pPr>
      <w:r w:rsidRPr="007A0380">
        <w:rPr>
          <w:sz w:val="24"/>
          <w:szCs w:val="24"/>
        </w:rPr>
        <w:t xml:space="preserve">Hier aufklappen für Infos zu: </w:t>
      </w:r>
      <w:r w:rsidRPr="007A0380">
        <w:rPr>
          <w:b/>
          <w:sz w:val="24"/>
          <w:szCs w:val="24"/>
        </w:rPr>
        <w:t>Lehrplan 21</w:t>
      </w:r>
    </w:p>
    <w:p w:rsidR="0061495B" w:rsidRDefault="0061495B" w:rsidP="009C6C14">
      <w:pPr>
        <w:jc w:val="both"/>
      </w:pPr>
      <w:r w:rsidRPr="007A0380">
        <w:t>An den nachfolgenden Lernzielen des Lehrplan 21 werden mit der vorliege</w:t>
      </w:r>
      <w:r>
        <w:t>nden Schreibaufgabe g</w:t>
      </w:r>
      <w:r>
        <w:t>e</w:t>
      </w:r>
      <w:r>
        <w:t xml:space="preserve">arbeitet: </w:t>
      </w:r>
    </w:p>
    <w:p w:rsidR="007879A8" w:rsidRPr="007879A8" w:rsidRDefault="007879A8" w:rsidP="009C6C14">
      <w:pPr>
        <w:jc w:val="both"/>
        <w:rPr>
          <w:b/>
        </w:rPr>
      </w:pPr>
      <w:r w:rsidRPr="007879A8">
        <w:rPr>
          <w:b/>
        </w:rPr>
        <w:t>Schreibkompetenz</w:t>
      </w:r>
    </w:p>
    <w:p w:rsidR="0061495B" w:rsidRDefault="0061495B" w:rsidP="009C6C14">
      <w:pPr>
        <w:jc w:val="both"/>
      </w:pPr>
      <w:r w:rsidRPr="007A0380">
        <w:rPr>
          <w:b/>
        </w:rPr>
        <w:t>D.4.A.1.i</w:t>
      </w:r>
      <w:r>
        <w:t xml:space="preserve"> – Die Schülerinnen und Schüler können ausreichend automatisiert (Handschrift und Tast</w:t>
      </w:r>
      <w:r>
        <w:t>a</w:t>
      </w:r>
      <w:r>
        <w:t xml:space="preserve">tur) schreiben, um genügend Kapazität für die höheren Schreibprozesse zu haben (z.B. Ideen finden, planen, formulieren, überarbeiten). </w:t>
      </w:r>
    </w:p>
    <w:p w:rsidR="0061495B" w:rsidRDefault="0061495B" w:rsidP="009C6C14">
      <w:pPr>
        <w:jc w:val="both"/>
      </w:pPr>
      <w:r w:rsidRPr="007A0380">
        <w:rPr>
          <w:b/>
        </w:rPr>
        <w:t>D.4.B.1.h</w:t>
      </w:r>
      <w:r>
        <w:t xml:space="preserve"> – Die Schülerinnen und Schüler kennen vielfältige Textmuster (z.B. Erzählungen, Argume</w:t>
      </w:r>
      <w:r>
        <w:t>n</w:t>
      </w:r>
      <w:r>
        <w:t>tation, Zeitungsbericht, Geschäftsbrief, Blog-Beitrag, Lernjournal, Flyer, Präsentationsfolien), um sie für das eigene Schreiben nutzen zu können.</w:t>
      </w:r>
    </w:p>
    <w:p w:rsidR="0061495B" w:rsidRDefault="0061495B" w:rsidP="009C6C14">
      <w:pPr>
        <w:jc w:val="both"/>
      </w:pPr>
      <w:r w:rsidRPr="007A0380">
        <w:rPr>
          <w:b/>
        </w:rPr>
        <w:t>D.4.D.1.e</w:t>
      </w:r>
      <w:r>
        <w:t xml:space="preserve"> – Die Schülerinnen und Schüler können ihre Gedanken und Ideen im Text in eine verstän</w:t>
      </w:r>
      <w:r>
        <w:t>d</w:t>
      </w:r>
      <w:r>
        <w:t xml:space="preserve">liche und sinnvolle Abfolge bringen und eine gezielte Wirkung erzeugen. </w:t>
      </w:r>
    </w:p>
    <w:p w:rsidR="0061495B" w:rsidRDefault="0061495B" w:rsidP="009C6C14">
      <w:pPr>
        <w:jc w:val="both"/>
      </w:pPr>
      <w:r w:rsidRPr="007A0380">
        <w:rPr>
          <w:b/>
        </w:rPr>
        <w:t>D</w:t>
      </w:r>
      <w:r w:rsidR="007879A8">
        <w:rPr>
          <w:b/>
        </w:rPr>
        <w:t>.4.E.1.</w:t>
      </w:r>
      <w:r w:rsidRPr="007A0380">
        <w:rPr>
          <w:b/>
        </w:rPr>
        <w:t>f</w:t>
      </w:r>
      <w:r>
        <w:t xml:space="preserve"> – Die Schülerinnen und Schüler können im Austausch mit anderen am Computer oder auf Papier positive Aspekte erkennen sowie Unstimmigkeiten in Bezug auf ihr Schreibziel und Textso</w:t>
      </w:r>
      <w:r>
        <w:t>r</w:t>
      </w:r>
      <w:r>
        <w:t xml:space="preserve">tenvorgaben feststellen und mit Hilfsmitteln Alternativen finden (z.B. Wörterbuch, Internet). </w:t>
      </w:r>
    </w:p>
    <w:p w:rsidR="0061495B" w:rsidRDefault="0061495B" w:rsidP="009C6C14">
      <w:pPr>
        <w:jc w:val="both"/>
      </w:pPr>
      <w:r w:rsidRPr="007A0380">
        <w:rPr>
          <w:b/>
        </w:rPr>
        <w:t>D.4.G.1</w:t>
      </w:r>
      <w:r w:rsidR="007879A8">
        <w:rPr>
          <w:b/>
        </w:rPr>
        <w:t>.</w:t>
      </w:r>
      <w:r w:rsidRPr="007A0380">
        <w:rPr>
          <w:b/>
        </w:rPr>
        <w:t>f</w:t>
      </w:r>
      <w:r>
        <w:t xml:space="preserve"> – Die Schülerinnen und Schüler können im Austausch mit anderen mithilfe von Kriterien einzelne Qualitäten ihres Textes besprechen, einschätzen und reflektieren und über die Qualität der Alternativen nachdenken.</w:t>
      </w:r>
    </w:p>
    <w:p w:rsidR="0061495B" w:rsidRDefault="0061495B" w:rsidP="009C6C14">
      <w:pPr>
        <w:jc w:val="both"/>
      </w:pPr>
    </w:p>
    <w:p w:rsidR="007879A8" w:rsidRPr="007879A8" w:rsidRDefault="007879A8" w:rsidP="009C6C14">
      <w:pPr>
        <w:jc w:val="both"/>
        <w:rPr>
          <w:b/>
        </w:rPr>
      </w:pPr>
      <w:r w:rsidRPr="007879A8">
        <w:rPr>
          <w:b/>
        </w:rPr>
        <w:t>Medienkompetenz</w:t>
      </w:r>
    </w:p>
    <w:p w:rsidR="005D2F14" w:rsidRDefault="005D2F14" w:rsidP="009C6C14">
      <w:pPr>
        <w:shd w:val="clear" w:color="auto" w:fill="FFFFFF" w:themeFill="background1"/>
        <w:jc w:val="both"/>
        <w:rPr>
          <w:highlight w:val="yellow"/>
        </w:rPr>
      </w:pPr>
      <w:r w:rsidRPr="007879A8">
        <w:rPr>
          <w:b/>
          <w:shd w:val="clear" w:color="auto" w:fill="FFFFFF" w:themeFill="background1"/>
        </w:rPr>
        <w:t>MI.1.4</w:t>
      </w:r>
      <w:r w:rsidR="007879A8" w:rsidRPr="007879A8">
        <w:rPr>
          <w:b/>
          <w:shd w:val="clear" w:color="auto" w:fill="FFFFFF" w:themeFill="background1"/>
        </w:rPr>
        <w:t>.d</w:t>
      </w:r>
      <w:r w:rsidR="007879A8" w:rsidRPr="007879A8">
        <w:rPr>
          <w:shd w:val="clear" w:color="auto" w:fill="FFFFFF" w:themeFill="background1"/>
        </w:rPr>
        <w:t xml:space="preserve"> </w:t>
      </w:r>
      <w:r w:rsidR="007879A8">
        <w:t>–</w:t>
      </w:r>
      <w:r w:rsidR="007879A8" w:rsidRPr="007879A8">
        <w:t xml:space="preserve"> </w:t>
      </w:r>
      <w:r w:rsidRPr="007879A8">
        <w:t>Die Schülerinnen und Schüler können Medien gezielt für kooperatives Lernen nutzen</w:t>
      </w:r>
      <w:r w:rsidR="00AF53CE">
        <w:t>.</w:t>
      </w:r>
    </w:p>
    <w:p w:rsidR="0061495B" w:rsidRDefault="0061495B" w:rsidP="009C6C14">
      <w:pPr>
        <w:jc w:val="both"/>
      </w:pPr>
    </w:p>
    <w:p w:rsidR="000279DC" w:rsidRDefault="000279DC" w:rsidP="009C6C14">
      <w:pPr>
        <w:jc w:val="both"/>
        <w:outlineLvl w:val="0"/>
        <w:rPr>
          <w:b/>
          <w:sz w:val="28"/>
          <w:szCs w:val="28"/>
        </w:rPr>
      </w:pPr>
    </w:p>
    <w:p w:rsidR="00456E3D" w:rsidRPr="009F2280" w:rsidRDefault="00FC2C40" w:rsidP="009C6C14">
      <w:pPr>
        <w:jc w:val="both"/>
        <w:outlineLvl w:val="0"/>
        <w:rPr>
          <w:b/>
          <w:sz w:val="28"/>
          <w:szCs w:val="28"/>
        </w:rPr>
      </w:pPr>
      <w:r w:rsidRPr="009F2280">
        <w:rPr>
          <w:b/>
          <w:sz w:val="28"/>
          <w:szCs w:val="28"/>
        </w:rPr>
        <w:t>Einstieg</w:t>
      </w:r>
    </w:p>
    <w:p w:rsidR="00C603AC" w:rsidRDefault="00C603AC" w:rsidP="009C6C14">
      <w:pPr>
        <w:jc w:val="both"/>
        <w:outlineLvl w:val="0"/>
      </w:pPr>
      <w:r>
        <w:t>Mit d</w:t>
      </w:r>
      <w:r w:rsidR="00B96753">
        <w:t>er Klasse kann als Einstieg eine Geschichte in Dialogform</w:t>
      </w:r>
      <w:r>
        <w:t xml:space="preserve"> nach Wahl </w:t>
      </w:r>
      <w:r w:rsidR="00AF53CE">
        <w:t xml:space="preserve">der Lehrperson </w:t>
      </w:r>
      <w:r>
        <w:t>gelesen werden, wobei die Schülerinnen und Schüler jeweils eine Rolle</w:t>
      </w:r>
      <w:r w:rsidR="00AF53CE">
        <w:t xml:space="preserve"> einer Figur</w:t>
      </w:r>
      <w:r>
        <w:t xml:space="preserve"> übernehmen (ein Beispiel findet sich ebenfalls im Anhang). Danach soll der Modelltext besprochen werden: Welches sind die typischen Merkmale des Textes? Was macht die Textform aus? Worin unterscheidet sich der Text vom Text XY, den wir gelesen haben?... </w:t>
      </w:r>
    </w:p>
    <w:p w:rsidR="00611AA9" w:rsidRPr="00FA5935" w:rsidRDefault="000126AB" w:rsidP="009C6C14">
      <w:pPr>
        <w:pStyle w:val="berschrift1"/>
        <w:jc w:val="both"/>
        <w:rPr>
          <w:sz w:val="24"/>
          <w:szCs w:val="24"/>
        </w:rPr>
      </w:pPr>
      <w:r w:rsidRPr="000126AB">
        <w:rPr>
          <w:i/>
          <w:sz w:val="24"/>
          <w:szCs w:val="24"/>
        </w:rPr>
        <w:t>Hier aufklappen für Infos zu:</w:t>
      </w:r>
      <w:r>
        <w:rPr>
          <w:b/>
          <w:sz w:val="24"/>
          <w:szCs w:val="24"/>
        </w:rPr>
        <w:t xml:space="preserve"> </w:t>
      </w:r>
      <w:r w:rsidR="00611AA9" w:rsidRPr="000126AB">
        <w:rPr>
          <w:b/>
          <w:sz w:val="24"/>
          <w:szCs w:val="24"/>
        </w:rPr>
        <w:t>Entlastungsmöglichkeit</w:t>
      </w:r>
    </w:p>
    <w:p w:rsidR="00611AA9" w:rsidRPr="00FE152E" w:rsidRDefault="00611AA9" w:rsidP="009C6C14">
      <w:pPr>
        <w:jc w:val="both"/>
        <w:rPr>
          <w:i/>
        </w:rPr>
      </w:pPr>
      <w:r w:rsidRPr="00FE152E">
        <w:rPr>
          <w:i/>
        </w:rPr>
        <w:t xml:space="preserve">Je nach Genrewissen der </w:t>
      </w:r>
      <w:r w:rsidR="00AF53CE">
        <w:rPr>
          <w:i/>
        </w:rPr>
        <w:t>Schülerinnen</w:t>
      </w:r>
      <w:r w:rsidRPr="00FE152E">
        <w:rPr>
          <w:i/>
        </w:rPr>
        <w:t xml:space="preserve"> und Schüler bietet</w:t>
      </w:r>
      <w:r w:rsidR="00AF53CE">
        <w:rPr>
          <w:i/>
        </w:rPr>
        <w:t xml:space="preserve"> es</w:t>
      </w:r>
      <w:r w:rsidRPr="00FE152E">
        <w:rPr>
          <w:i/>
        </w:rPr>
        <w:t xml:space="preserve"> sich an, </w:t>
      </w:r>
      <w:r w:rsidR="00A77010">
        <w:rPr>
          <w:i/>
        </w:rPr>
        <w:t>die Geschichte</w:t>
      </w:r>
      <w:r w:rsidRPr="00FE152E">
        <w:rPr>
          <w:i/>
        </w:rPr>
        <w:t xml:space="preserve"> nicht vollständig zu präsentieren, sondern den Schluss wegzulassen. </w:t>
      </w:r>
      <w:r w:rsidR="00A77010">
        <w:rPr>
          <w:i/>
        </w:rPr>
        <w:t>Beim Beispieltext</w:t>
      </w:r>
      <w:r w:rsidRPr="00FE152E">
        <w:rPr>
          <w:i/>
        </w:rPr>
        <w:t xml:space="preserve"> «Das Ei» könnten die Schüleri</w:t>
      </w:r>
      <w:r w:rsidRPr="00FE152E">
        <w:rPr>
          <w:i/>
        </w:rPr>
        <w:t>n</w:t>
      </w:r>
      <w:r w:rsidRPr="00FE152E">
        <w:rPr>
          <w:i/>
        </w:rPr>
        <w:t xml:space="preserve">nen und Schüler den </w:t>
      </w:r>
      <w:r w:rsidR="00A77010">
        <w:rPr>
          <w:i/>
        </w:rPr>
        <w:t>Text</w:t>
      </w:r>
      <w:r w:rsidRPr="00FE152E">
        <w:rPr>
          <w:i/>
        </w:rPr>
        <w:t xml:space="preserve"> fortsetzen und aufzeigen, wie und ob er den Mord begehen wird. Danach </w:t>
      </w:r>
      <w:r w:rsidRPr="00FE152E">
        <w:rPr>
          <w:i/>
        </w:rPr>
        <w:lastRenderedPageBreak/>
        <w:t xml:space="preserve">könnten ein bis zwei Beispiele in der Klasse thematisiert werden, wobei die Lehrperson den Fokus </w:t>
      </w:r>
      <w:r w:rsidR="00AF53CE">
        <w:rPr>
          <w:i/>
        </w:rPr>
        <w:t>auf dialogtypische</w:t>
      </w:r>
      <w:r w:rsidRPr="00FE152E">
        <w:rPr>
          <w:i/>
        </w:rPr>
        <w:t xml:space="preserve"> Formulierungen und Inhalte/Strukturen legt.</w:t>
      </w:r>
      <w:r w:rsidR="00AF53CE">
        <w:rPr>
          <w:i/>
        </w:rPr>
        <w:t xml:space="preserve"> Somit können die Schülerinnen und Sch</w:t>
      </w:r>
      <w:r w:rsidR="00AF53CE">
        <w:rPr>
          <w:i/>
        </w:rPr>
        <w:t>ü</w:t>
      </w:r>
      <w:r w:rsidR="00AF53CE">
        <w:rPr>
          <w:i/>
        </w:rPr>
        <w:t>ler ihr Genrewissen erarbeiten und ggf. ausbauen, was die Bearbeitung des Folgeauftrages vereinf</w:t>
      </w:r>
      <w:r w:rsidR="00AF53CE">
        <w:rPr>
          <w:i/>
        </w:rPr>
        <w:t>a</w:t>
      </w:r>
      <w:r w:rsidR="00AF53CE">
        <w:rPr>
          <w:i/>
        </w:rPr>
        <w:t xml:space="preserve">chen wird. </w:t>
      </w:r>
    </w:p>
    <w:p w:rsidR="00C603AC" w:rsidRPr="00FA5935" w:rsidRDefault="000126AB" w:rsidP="009C6C14">
      <w:pPr>
        <w:pStyle w:val="berschrift1"/>
        <w:jc w:val="both"/>
        <w:rPr>
          <w:sz w:val="24"/>
          <w:szCs w:val="24"/>
        </w:rPr>
      </w:pPr>
      <w:r w:rsidRPr="000126AB">
        <w:rPr>
          <w:i/>
          <w:sz w:val="24"/>
          <w:szCs w:val="24"/>
        </w:rPr>
        <w:t>Hier aufklappen für Infos zu:</w:t>
      </w:r>
      <w:r>
        <w:rPr>
          <w:b/>
          <w:sz w:val="24"/>
          <w:szCs w:val="24"/>
        </w:rPr>
        <w:t xml:space="preserve"> </w:t>
      </w:r>
      <w:r w:rsidR="00C603AC" w:rsidRPr="000126AB">
        <w:rPr>
          <w:b/>
          <w:sz w:val="24"/>
          <w:szCs w:val="24"/>
        </w:rPr>
        <w:t>Modelltexte</w:t>
      </w:r>
    </w:p>
    <w:p w:rsidR="00C603AC" w:rsidRPr="00AF53CE" w:rsidRDefault="00C603AC" w:rsidP="009C6C14">
      <w:pPr>
        <w:jc w:val="both"/>
        <w:rPr>
          <w:i/>
        </w:rPr>
      </w:pPr>
      <w:r w:rsidRPr="00611AA9">
        <w:rPr>
          <w:i/>
        </w:rPr>
        <w:t xml:space="preserve">Modelltexte weisen typische Merkmale eines Genres auf. Hierbei sollen die textuellen Merkmale nicht isoliert betrachtet werden. Vielmehr ist es wichtig, die Merkmale und ihre Funktionen zu </w:t>
      </w:r>
      <w:r w:rsidRPr="00AF53CE">
        <w:rPr>
          <w:i/>
        </w:rPr>
        <w:t>thematisieren</w:t>
      </w:r>
      <w:r w:rsidR="00611AA9" w:rsidRPr="00AF53CE">
        <w:rPr>
          <w:rStyle w:val="Funotenzeichen"/>
          <w:i/>
        </w:rPr>
        <w:footnoteReference w:id="8"/>
      </w:r>
      <w:r w:rsidRPr="00AF53CE">
        <w:rPr>
          <w:i/>
        </w:rPr>
        <w:t>: Welche Auswirkungen haben die vielen «direkten Reden»</w:t>
      </w:r>
      <w:r w:rsidR="00611AA9" w:rsidRPr="00AF53CE">
        <w:rPr>
          <w:i/>
        </w:rPr>
        <w:t xml:space="preserve"> in diesem </w:t>
      </w:r>
      <w:r w:rsidR="00A77010">
        <w:rPr>
          <w:i/>
        </w:rPr>
        <w:t>Text</w:t>
      </w:r>
      <w:r w:rsidR="00611AA9" w:rsidRPr="00AF53CE">
        <w:rPr>
          <w:i/>
        </w:rPr>
        <w:t>?</w:t>
      </w:r>
    </w:p>
    <w:p w:rsidR="00FE152E" w:rsidRPr="00AF53CE" w:rsidRDefault="00FE152E" w:rsidP="009C6C14">
      <w:pPr>
        <w:jc w:val="both"/>
        <w:rPr>
          <w:i/>
        </w:rPr>
      </w:pPr>
      <w:r w:rsidRPr="00AF53CE">
        <w:rPr>
          <w:i/>
        </w:rPr>
        <w:t xml:space="preserve">Nun sollte der </w:t>
      </w:r>
      <w:r w:rsidR="00A77010">
        <w:rPr>
          <w:i/>
        </w:rPr>
        <w:t>Beispieltext</w:t>
      </w:r>
      <w:r w:rsidRPr="00AF53CE">
        <w:rPr>
          <w:i/>
        </w:rPr>
        <w:t xml:space="preserve"> auf ein mögliches Schreibziel des Autors befragt werden: Welche</w:t>
      </w:r>
      <w:r w:rsidR="00B96753">
        <w:rPr>
          <w:i/>
        </w:rPr>
        <w:t>s</w:t>
      </w:r>
      <w:r w:rsidRPr="00AF53CE">
        <w:rPr>
          <w:i/>
        </w:rPr>
        <w:t xml:space="preserve"> Ziel verfolgt der Autor der Geschichte? Legen Sie allenfalls den Fokus auf eine bestimmte Textstelle, wo die Absichten des Autors klar ersichtlich sind (z.B. </w:t>
      </w:r>
      <w:r w:rsidR="00AF53CE">
        <w:rPr>
          <w:i/>
        </w:rPr>
        <w:t xml:space="preserve">beim «Das Ei» </w:t>
      </w:r>
      <w:r w:rsidRPr="00AF53CE">
        <w:rPr>
          <w:i/>
        </w:rPr>
        <w:t>auf das Ende).</w:t>
      </w:r>
      <w:r w:rsidR="00AF53CE">
        <w:rPr>
          <w:i/>
        </w:rPr>
        <w:t xml:space="preserve"> Halten Sie das Schreibziel schriftlich fest. </w:t>
      </w:r>
    </w:p>
    <w:p w:rsidR="00FE152E" w:rsidRPr="00FA5935" w:rsidRDefault="000126AB" w:rsidP="009C6C14">
      <w:pPr>
        <w:pStyle w:val="berschrift1"/>
        <w:jc w:val="both"/>
        <w:rPr>
          <w:sz w:val="24"/>
          <w:szCs w:val="24"/>
        </w:rPr>
      </w:pPr>
      <w:r w:rsidRPr="000126AB">
        <w:rPr>
          <w:i/>
          <w:sz w:val="24"/>
          <w:szCs w:val="24"/>
        </w:rPr>
        <w:t>Hier aufklappen für Infos zu:</w:t>
      </w:r>
      <w:r>
        <w:rPr>
          <w:b/>
          <w:sz w:val="24"/>
          <w:szCs w:val="24"/>
        </w:rPr>
        <w:t xml:space="preserve"> </w:t>
      </w:r>
      <w:r w:rsidR="00FE152E" w:rsidRPr="000126AB">
        <w:rPr>
          <w:b/>
          <w:sz w:val="24"/>
          <w:szCs w:val="24"/>
        </w:rPr>
        <w:t>Schreibziel</w:t>
      </w:r>
    </w:p>
    <w:p w:rsidR="00FE152E" w:rsidRPr="00FE152E" w:rsidRDefault="00FE152E" w:rsidP="009C6C14">
      <w:pPr>
        <w:jc w:val="both"/>
        <w:rPr>
          <w:i/>
        </w:rPr>
      </w:pPr>
      <w:r w:rsidRPr="00FE152E">
        <w:rPr>
          <w:i/>
        </w:rPr>
        <w:t xml:space="preserve">Schreiben sollte möglichst zielgerichtet sein. Schreibaufgaben </w:t>
      </w:r>
      <w:r w:rsidR="00AF53CE">
        <w:rPr>
          <w:i/>
        </w:rPr>
        <w:t>müssen</w:t>
      </w:r>
      <w:r w:rsidRPr="00FE152E">
        <w:rPr>
          <w:i/>
        </w:rPr>
        <w:t xml:space="preserve"> somit der Schülerschaft die Möglichkeit geben, ein Schreibziel zu entwickeln. Schreibziele helfen bei der sprachlichen Ausgestaltung oder schliesslich bei der Ideengenerierung.</w:t>
      </w:r>
      <w:r w:rsidRPr="00FE152E">
        <w:rPr>
          <w:rStyle w:val="Funotenzeichen"/>
          <w:i/>
        </w:rPr>
        <w:footnoteReference w:id="9"/>
      </w:r>
      <w:r w:rsidR="00E606DD">
        <w:rPr>
          <w:i/>
        </w:rPr>
        <w:t xml:space="preserve"> </w:t>
      </w:r>
      <w:r w:rsidRPr="00FE152E">
        <w:rPr>
          <w:i/>
        </w:rPr>
        <w:t xml:space="preserve">Wenn die Schülerinnen und Schüler wissen, für wen sie den Text verfassen und wo der Text gelesen werden soll, können sie ein Ziel für sich formulieren: «Ich möchte eine Geschichte mit offenem Schluss schreiben, um die Klasse zum Nachdenken zu bringen». </w:t>
      </w:r>
    </w:p>
    <w:p w:rsidR="002C5B1E" w:rsidRDefault="002C5B1E" w:rsidP="009C6C14">
      <w:pPr>
        <w:jc w:val="both"/>
        <w:outlineLvl w:val="0"/>
      </w:pPr>
    </w:p>
    <w:p w:rsidR="000279DC" w:rsidRDefault="00611AA9" w:rsidP="002C5B1E">
      <w:pPr>
        <w:jc w:val="both"/>
        <w:outlineLvl w:val="0"/>
      </w:pPr>
      <w:r>
        <w:t xml:space="preserve">Am Ende der Einstiegsphase haben die Schülerinnen und Schüler idealerweise </w:t>
      </w:r>
      <w:r w:rsidR="00965797">
        <w:t>anhand</w:t>
      </w:r>
      <w:r>
        <w:t xml:space="preserve"> eines Modelltextes </w:t>
      </w:r>
      <w:r w:rsidR="00E606DD">
        <w:t>und des geleiteten Inputs der Lehrperson</w:t>
      </w:r>
      <w:r>
        <w:t xml:space="preserve"> gelernt, wie </w:t>
      </w:r>
      <w:r w:rsidR="00A77010">
        <w:t>Texte</w:t>
      </w:r>
      <w:r>
        <w:t xml:space="preserve"> strukturell aufgebaut sind. Sie sollten nach dieser Phase bere</w:t>
      </w:r>
      <w:permStart w:id="1376846385" w:edGrp="everyone"/>
      <w:permEnd w:id="1376846385"/>
      <w:r>
        <w:t>it sein, das Gelernte selbständig anwenden zu können.</w:t>
      </w:r>
    </w:p>
    <w:p w:rsidR="000279DC" w:rsidRDefault="000279DC">
      <w:r>
        <w:br w:type="page"/>
      </w:r>
    </w:p>
    <w:p w:rsidR="002C5B1E" w:rsidRDefault="002C5B1E" w:rsidP="002C5B1E">
      <w:pPr>
        <w:jc w:val="both"/>
        <w:outlineLvl w:val="0"/>
        <w:rPr>
          <w:b/>
          <w:sz w:val="28"/>
          <w:szCs w:val="28"/>
        </w:rPr>
      </w:pPr>
    </w:p>
    <w:p w:rsidR="00C603AC" w:rsidRPr="00FA5935" w:rsidRDefault="00965797" w:rsidP="009C6C14">
      <w:pPr>
        <w:jc w:val="both"/>
        <w:outlineLvl w:val="0"/>
        <w:rPr>
          <w:b/>
          <w:sz w:val="28"/>
          <w:szCs w:val="28"/>
        </w:rPr>
      </w:pPr>
      <w:r w:rsidRPr="00FA5935">
        <w:rPr>
          <w:b/>
          <w:sz w:val="28"/>
          <w:szCs w:val="28"/>
        </w:rPr>
        <w:t>Schreibphase</w:t>
      </w:r>
    </w:p>
    <w:p w:rsidR="0010155D" w:rsidRDefault="00965797" w:rsidP="009C6C14">
      <w:pPr>
        <w:jc w:val="both"/>
        <w:outlineLvl w:val="0"/>
      </w:pPr>
      <w:r>
        <w:t>Die Klasse wird nun in Zweier- oder Dreiergruppen eingeteilt. Die Schülers</w:t>
      </w:r>
      <w:r w:rsidR="00A77010">
        <w:t>chaft erhält den Auftrag, eine Geschichte in Dialogform</w:t>
      </w:r>
      <w:r>
        <w:t xml:space="preserve"> zu schreiben, wobei die Schreibenden </w:t>
      </w:r>
      <w:r w:rsidR="007D58E1">
        <w:t>gemeinsam</w:t>
      </w:r>
      <w:r>
        <w:t xml:space="preserve"> für die eigentliche Geschichte zuständig sind. Für die einzelnen Figuren </w:t>
      </w:r>
      <w:r w:rsidR="0084739B">
        <w:t>übernehmen</w:t>
      </w:r>
      <w:r>
        <w:t xml:space="preserve"> die Schülerinnen und Schüler </w:t>
      </w:r>
      <w:r w:rsidR="0084739B">
        <w:t>die Verantwortung selbst</w:t>
      </w:r>
      <w:r>
        <w:t xml:space="preserve">. Dies mit dem Hintergrund, dass sie die literarische Perspektive der Figuren besser einnehmen können. </w:t>
      </w:r>
      <w:r w:rsidR="007879A8">
        <w:t xml:space="preserve">Um den Einstieg und die Ideenfindung zu vereinfachen, kann die Lehrperson auch Ausgangssituationen oder Themen definieren. </w:t>
      </w:r>
      <w:r w:rsidR="007879A8">
        <w:rPr>
          <w:rStyle w:val="Funotenzeichen"/>
        </w:rPr>
        <w:footnoteReference w:id="10"/>
      </w:r>
    </w:p>
    <w:p w:rsidR="007D58E1" w:rsidRDefault="007D58E1" w:rsidP="009C6C14">
      <w:pPr>
        <w:jc w:val="both"/>
        <w:outlineLvl w:val="0"/>
      </w:pPr>
      <w:r>
        <w:t xml:space="preserve">Folgende Punkte könnten im Schreibauftrag vorkommen: </w:t>
      </w:r>
    </w:p>
    <w:p w:rsidR="00FA5935" w:rsidRDefault="00FA5935" w:rsidP="009C6C14">
      <w:pPr>
        <w:pStyle w:val="Listenabsatz"/>
        <w:numPr>
          <w:ilvl w:val="0"/>
          <w:numId w:val="1"/>
        </w:numPr>
        <w:jc w:val="both"/>
        <w:outlineLvl w:val="0"/>
      </w:pPr>
      <w:r>
        <w:t>klarer Arbeitsauftrag mit Fristen, Sozialform usw.</w:t>
      </w:r>
    </w:p>
    <w:p w:rsidR="007D58E1" w:rsidRDefault="00FA5935" w:rsidP="009C6C14">
      <w:pPr>
        <w:pStyle w:val="Listenabsatz"/>
        <w:numPr>
          <w:ilvl w:val="0"/>
          <w:numId w:val="1"/>
        </w:numPr>
        <w:jc w:val="both"/>
        <w:outlineLvl w:val="0"/>
      </w:pPr>
      <w:r>
        <w:t xml:space="preserve">Einbezug von </w:t>
      </w:r>
      <w:r w:rsidR="007D58E1">
        <w:t xml:space="preserve">Schreibstrategien (Planen, </w:t>
      </w:r>
      <w:r>
        <w:t>Strukturieren …)</w:t>
      </w:r>
    </w:p>
    <w:p w:rsidR="007D58E1" w:rsidRDefault="00FA5935" w:rsidP="009C6C14">
      <w:pPr>
        <w:pStyle w:val="Listenabsatz"/>
        <w:numPr>
          <w:ilvl w:val="0"/>
          <w:numId w:val="1"/>
        </w:numPr>
        <w:jc w:val="both"/>
        <w:outlineLvl w:val="0"/>
      </w:pPr>
      <w:r>
        <w:t xml:space="preserve">Schülerinnen und Schüler formulieren ihr eigenes </w:t>
      </w:r>
      <w:r w:rsidR="007D58E1">
        <w:t>Schreibziel</w:t>
      </w:r>
    </w:p>
    <w:p w:rsidR="00FA5935" w:rsidRDefault="00FA5935" w:rsidP="009C6C14">
      <w:pPr>
        <w:pStyle w:val="Listenabsatz"/>
        <w:numPr>
          <w:ilvl w:val="0"/>
          <w:numId w:val="1"/>
        </w:numPr>
        <w:jc w:val="both"/>
        <w:outlineLvl w:val="0"/>
      </w:pPr>
      <w:r>
        <w:t>Adressaten erwähnen (</w:t>
      </w:r>
      <w:r w:rsidR="00E606DD">
        <w:t xml:space="preserve">in diesem Projekt die </w:t>
      </w:r>
      <w:r>
        <w:t>Mitschülerinnen und –schüler)</w:t>
      </w:r>
    </w:p>
    <w:p w:rsidR="00FA5935" w:rsidRDefault="00FA5935" w:rsidP="009C6C14">
      <w:pPr>
        <w:pStyle w:val="Listenabsatz"/>
        <w:numPr>
          <w:ilvl w:val="0"/>
          <w:numId w:val="1"/>
        </w:numPr>
        <w:jc w:val="both"/>
        <w:outlineLvl w:val="0"/>
      </w:pPr>
      <w:r>
        <w:t>Projektziel erwähnen (z.B. Theater/Film/Hörspiel… erstellen)</w:t>
      </w:r>
    </w:p>
    <w:p w:rsidR="007879A8" w:rsidRDefault="007879A8" w:rsidP="009C6C14">
      <w:pPr>
        <w:pStyle w:val="Listenabsatz"/>
        <w:numPr>
          <w:ilvl w:val="0"/>
          <w:numId w:val="1"/>
        </w:numPr>
        <w:jc w:val="both"/>
        <w:outlineLvl w:val="0"/>
      </w:pPr>
      <w:r>
        <w:t>Ausgangssituationen oder Themen</w:t>
      </w:r>
      <w:r w:rsidR="0084739B">
        <w:t xml:space="preserve"> vorgeben</w:t>
      </w:r>
    </w:p>
    <w:p w:rsidR="00AA6771" w:rsidRDefault="00AA6771" w:rsidP="009C6C14">
      <w:pPr>
        <w:pStyle w:val="Listenabsatz"/>
        <w:numPr>
          <w:ilvl w:val="0"/>
          <w:numId w:val="1"/>
        </w:numPr>
        <w:jc w:val="both"/>
        <w:outlineLvl w:val="0"/>
      </w:pPr>
      <w:r>
        <w:t>Ort des Schreibens: Microsoft Teams (ggf. erstellen Sie eine passende Ordnerstruktur für die Gruppen)</w:t>
      </w:r>
    </w:p>
    <w:p w:rsidR="0084739B" w:rsidRDefault="00FA5935" w:rsidP="009C6C14">
      <w:pPr>
        <w:pBdr>
          <w:top w:val="single" w:sz="4" w:space="1" w:color="auto"/>
          <w:left w:val="single" w:sz="4" w:space="4" w:color="auto"/>
          <w:bottom w:val="single" w:sz="4" w:space="1" w:color="auto"/>
          <w:right w:val="single" w:sz="4" w:space="4" w:color="auto"/>
        </w:pBdr>
        <w:shd w:val="clear" w:color="auto" w:fill="D9D9D9" w:themeFill="background1" w:themeFillShade="D9"/>
        <w:jc w:val="both"/>
        <w:outlineLvl w:val="0"/>
      </w:pPr>
      <w:r w:rsidRPr="00FA5935">
        <w:rPr>
          <w:b/>
        </w:rPr>
        <w:t>Empfehlung</w:t>
      </w:r>
      <w:r>
        <w:t xml:space="preserve">: </w:t>
      </w:r>
      <w:r w:rsidR="0084739B">
        <w:br/>
        <w:t xml:space="preserve">- </w:t>
      </w:r>
      <w:r>
        <w:t xml:space="preserve">Greifen Sie auf </w:t>
      </w:r>
      <w:r w:rsidR="007879A8">
        <w:t>Wissens</w:t>
      </w:r>
      <w:r w:rsidR="0084739B">
        <w:t>s</w:t>
      </w:r>
      <w:r w:rsidR="007879A8">
        <w:t>trukturen</w:t>
      </w:r>
      <w:r>
        <w:t xml:space="preserve"> zurück, an die Sie die Schülerschaft in Ihrem Schreibunterricht bereits herangeführt haben.</w:t>
      </w:r>
      <w:r w:rsidR="0084739B">
        <w:br/>
        <w:t>- Stehen Sie während der Schreibphase als Ansprechperson zur Verfügung. Holen Sie Rückmeldungen ein, wo die Gruppen stehen und wie es mit dem Schreibauftrag läuft. Seien Sie proaktiv! Laden Sie allenfalls Ihre Lernenden zu einer kurzen Videokonferenz ein, worin die Schülerinnen und Schüler über ihren Lernstand berichten: Was haben wir bereits gemacht? Wie ist es gelaufen? …</w:t>
      </w:r>
      <w:r w:rsidR="0084739B">
        <w:rPr>
          <w:rStyle w:val="Funotenzeichen"/>
        </w:rPr>
        <w:footnoteReference w:id="11"/>
      </w:r>
      <w:r w:rsidR="0084739B">
        <w:t xml:space="preserve"> </w:t>
      </w:r>
    </w:p>
    <w:p w:rsidR="007D58E1" w:rsidRPr="00FA5935" w:rsidRDefault="009F2280" w:rsidP="009C6C14">
      <w:pPr>
        <w:pStyle w:val="berschrift1"/>
        <w:jc w:val="both"/>
        <w:rPr>
          <w:sz w:val="24"/>
          <w:szCs w:val="24"/>
        </w:rPr>
      </w:pPr>
      <w:r w:rsidRPr="000126AB">
        <w:rPr>
          <w:i/>
          <w:sz w:val="24"/>
          <w:szCs w:val="24"/>
        </w:rPr>
        <w:t>Hier aufklappen für Infos zu:</w:t>
      </w:r>
      <w:r>
        <w:rPr>
          <w:b/>
          <w:sz w:val="24"/>
          <w:szCs w:val="24"/>
        </w:rPr>
        <w:t xml:space="preserve"> </w:t>
      </w:r>
      <w:r w:rsidR="007D58E1" w:rsidRPr="009F2280">
        <w:rPr>
          <w:b/>
          <w:sz w:val="24"/>
          <w:szCs w:val="24"/>
        </w:rPr>
        <w:t>Schreibstrategien</w:t>
      </w:r>
    </w:p>
    <w:p w:rsidR="007D58E1" w:rsidRPr="007D58E1" w:rsidRDefault="007D58E1" w:rsidP="009C6C14">
      <w:pPr>
        <w:jc w:val="both"/>
        <w:rPr>
          <w:i/>
        </w:rPr>
      </w:pPr>
      <w:r w:rsidRPr="007D58E1">
        <w:rPr>
          <w:i/>
        </w:rPr>
        <w:t xml:space="preserve">Es gibt viele verschiedene Schreibstrategien, welche i.R. explizit vermittelt werden müssen. Deshalb empfiehlt es sich, </w:t>
      </w:r>
      <w:r w:rsidR="0084739B" w:rsidRPr="0084739B">
        <w:rPr>
          <w:b/>
          <w:i/>
        </w:rPr>
        <w:t>keine</w:t>
      </w:r>
      <w:r w:rsidRPr="007D58E1">
        <w:rPr>
          <w:i/>
        </w:rPr>
        <w:t xml:space="preserve"> neue</w:t>
      </w:r>
      <w:r w:rsidR="0084739B">
        <w:rPr>
          <w:i/>
        </w:rPr>
        <w:t>n</w:t>
      </w:r>
      <w:r w:rsidRPr="007D58E1">
        <w:rPr>
          <w:i/>
        </w:rPr>
        <w:t xml:space="preserve"> Modelle mit der Klasse einzuführen, sondern auf bereits erarbeitete Modell zurückzugreifen. Das nachfolgende PIRSCH-Modell von Graham et al. (1992) sollte ebenfalls </w:t>
      </w:r>
      <w:r w:rsidR="00E606DD">
        <w:rPr>
          <w:i/>
        </w:rPr>
        <w:t>durch</w:t>
      </w:r>
      <w:r w:rsidRPr="007D58E1">
        <w:rPr>
          <w:i/>
        </w:rPr>
        <w:t xml:space="preserve"> explizite Vermittlung eingeführt </w:t>
      </w:r>
      <w:r w:rsidR="0084739B">
        <w:rPr>
          <w:i/>
        </w:rPr>
        <w:t>worden sein</w:t>
      </w:r>
      <w:r w:rsidR="00E606DD">
        <w:rPr>
          <w:i/>
        </w:rPr>
        <w:t>:</w:t>
      </w:r>
      <w:r w:rsidRPr="007D58E1">
        <w:rPr>
          <w:rStyle w:val="Funotenzeichen"/>
          <w:i/>
        </w:rPr>
        <w:footnoteReference w:id="12"/>
      </w:r>
      <w:r w:rsidRPr="007D58E1">
        <w:rPr>
          <w:i/>
        </w:rPr>
        <w:t xml:space="preserve"> </w:t>
      </w:r>
    </w:p>
    <w:tbl>
      <w:tblPr>
        <w:tblStyle w:val="Tabellenraster"/>
        <w:tblW w:w="0" w:type="auto"/>
        <w:tblLook w:val="04A0" w:firstRow="1" w:lastRow="0" w:firstColumn="1" w:lastColumn="0" w:noHBand="0" w:noVBand="1"/>
      </w:tblPr>
      <w:tblGrid>
        <w:gridCol w:w="846"/>
        <w:gridCol w:w="8216"/>
      </w:tblGrid>
      <w:tr w:rsidR="007D58E1" w:rsidRPr="007D58E1" w:rsidTr="007D58E1">
        <w:tc>
          <w:tcPr>
            <w:tcW w:w="846" w:type="dxa"/>
            <w:shd w:val="clear" w:color="auto" w:fill="BFBFBF" w:themeFill="background1" w:themeFillShade="BF"/>
          </w:tcPr>
          <w:p w:rsidR="007D58E1" w:rsidRPr="007D58E1" w:rsidRDefault="007D58E1" w:rsidP="009C6C14">
            <w:pPr>
              <w:jc w:val="both"/>
              <w:rPr>
                <w:b/>
                <w:i/>
              </w:rPr>
            </w:pPr>
            <w:r w:rsidRPr="007D58E1">
              <w:rPr>
                <w:b/>
                <w:i/>
              </w:rPr>
              <w:t>P</w:t>
            </w:r>
          </w:p>
        </w:tc>
        <w:tc>
          <w:tcPr>
            <w:tcW w:w="8216" w:type="dxa"/>
          </w:tcPr>
          <w:p w:rsidR="007D58E1" w:rsidRPr="007D58E1" w:rsidRDefault="007D58E1" w:rsidP="009C6C14">
            <w:pPr>
              <w:jc w:val="both"/>
              <w:rPr>
                <w:i/>
              </w:rPr>
            </w:pPr>
            <w:r w:rsidRPr="007D58E1">
              <w:rPr>
                <w:i/>
              </w:rPr>
              <w:t xml:space="preserve">Planen: Was willst du mit </w:t>
            </w:r>
            <w:r w:rsidR="00A77010">
              <w:rPr>
                <w:i/>
              </w:rPr>
              <w:t>deiner Geschichte</w:t>
            </w:r>
            <w:r w:rsidRPr="007D58E1">
              <w:rPr>
                <w:i/>
              </w:rPr>
              <w:t xml:space="preserve"> erreichen? Wie willst du das Ziel erreichen?</w:t>
            </w:r>
          </w:p>
        </w:tc>
      </w:tr>
      <w:tr w:rsidR="007D58E1" w:rsidRPr="007D58E1" w:rsidTr="007D58E1">
        <w:tc>
          <w:tcPr>
            <w:tcW w:w="846" w:type="dxa"/>
            <w:shd w:val="clear" w:color="auto" w:fill="BFBFBF" w:themeFill="background1" w:themeFillShade="BF"/>
          </w:tcPr>
          <w:p w:rsidR="007D58E1" w:rsidRPr="007D58E1" w:rsidRDefault="007D58E1" w:rsidP="009C6C14">
            <w:pPr>
              <w:jc w:val="both"/>
              <w:rPr>
                <w:b/>
                <w:i/>
              </w:rPr>
            </w:pPr>
            <w:r w:rsidRPr="007D58E1">
              <w:rPr>
                <w:b/>
                <w:i/>
              </w:rPr>
              <w:t>I</w:t>
            </w:r>
          </w:p>
        </w:tc>
        <w:tc>
          <w:tcPr>
            <w:tcW w:w="8216" w:type="dxa"/>
          </w:tcPr>
          <w:p w:rsidR="007D58E1" w:rsidRPr="007D58E1" w:rsidRDefault="007D58E1" w:rsidP="009C6C14">
            <w:pPr>
              <w:jc w:val="both"/>
              <w:rPr>
                <w:i/>
              </w:rPr>
            </w:pPr>
            <w:r w:rsidRPr="007D58E1">
              <w:rPr>
                <w:i/>
              </w:rPr>
              <w:t>Ideen notieren und auswählen: Sammle Ideen zu deiner Geschichte und schreib sie stichwortartig auf. Wähle die Ideen so aus, dass sie zu deinem Ziel passen.</w:t>
            </w:r>
          </w:p>
        </w:tc>
      </w:tr>
      <w:tr w:rsidR="007D58E1" w:rsidRPr="007D58E1" w:rsidTr="007D58E1">
        <w:tc>
          <w:tcPr>
            <w:tcW w:w="846" w:type="dxa"/>
            <w:shd w:val="clear" w:color="auto" w:fill="BFBFBF" w:themeFill="background1" w:themeFillShade="BF"/>
          </w:tcPr>
          <w:p w:rsidR="007D58E1" w:rsidRPr="007D58E1" w:rsidRDefault="007D58E1" w:rsidP="009C6C14">
            <w:pPr>
              <w:jc w:val="both"/>
              <w:rPr>
                <w:b/>
                <w:i/>
              </w:rPr>
            </w:pPr>
            <w:r w:rsidRPr="007D58E1">
              <w:rPr>
                <w:b/>
                <w:i/>
              </w:rPr>
              <w:t>R</w:t>
            </w:r>
          </w:p>
        </w:tc>
        <w:tc>
          <w:tcPr>
            <w:tcW w:w="8216" w:type="dxa"/>
          </w:tcPr>
          <w:p w:rsidR="007D58E1" w:rsidRPr="007D58E1" w:rsidRDefault="007D58E1" w:rsidP="009C6C14">
            <w:pPr>
              <w:jc w:val="both"/>
              <w:rPr>
                <w:i/>
              </w:rPr>
            </w:pPr>
            <w:r w:rsidRPr="007D58E1">
              <w:rPr>
                <w:i/>
              </w:rPr>
              <w:t xml:space="preserve">Reihenfolge festlegen: Lege die Reihenfolge der Ideen fest. Überlege, ob die Reihenfolge stimmt. </w:t>
            </w:r>
          </w:p>
        </w:tc>
      </w:tr>
      <w:tr w:rsidR="007D58E1" w:rsidRPr="007D58E1" w:rsidTr="007D58E1">
        <w:tc>
          <w:tcPr>
            <w:tcW w:w="846" w:type="dxa"/>
            <w:shd w:val="clear" w:color="auto" w:fill="BFBFBF" w:themeFill="background1" w:themeFillShade="BF"/>
          </w:tcPr>
          <w:p w:rsidR="007D58E1" w:rsidRPr="007D58E1" w:rsidRDefault="007D58E1" w:rsidP="009C6C14">
            <w:pPr>
              <w:jc w:val="both"/>
              <w:rPr>
                <w:b/>
                <w:i/>
              </w:rPr>
            </w:pPr>
            <w:r w:rsidRPr="007D58E1">
              <w:rPr>
                <w:b/>
                <w:i/>
              </w:rPr>
              <w:t>Sch</w:t>
            </w:r>
          </w:p>
        </w:tc>
        <w:tc>
          <w:tcPr>
            <w:tcW w:w="8216" w:type="dxa"/>
          </w:tcPr>
          <w:p w:rsidR="007D58E1" w:rsidRPr="007D58E1" w:rsidRDefault="007D58E1" w:rsidP="009C6C14">
            <w:pPr>
              <w:jc w:val="both"/>
              <w:rPr>
                <w:i/>
              </w:rPr>
            </w:pPr>
            <w:r w:rsidRPr="007D58E1">
              <w:rPr>
                <w:i/>
              </w:rPr>
              <w:t xml:space="preserve">Schreiben: Schreib die Ideen in der festgelegten Reihenfolge auf. Baue die Stichworte zu Sätzen aus. </w:t>
            </w:r>
          </w:p>
        </w:tc>
      </w:tr>
      <w:tr w:rsidR="007D58E1" w:rsidRPr="007D58E1" w:rsidTr="007D58E1">
        <w:tc>
          <w:tcPr>
            <w:tcW w:w="846" w:type="dxa"/>
            <w:shd w:val="clear" w:color="auto" w:fill="BFBFBF" w:themeFill="background1" w:themeFillShade="BF"/>
          </w:tcPr>
          <w:p w:rsidR="007D58E1" w:rsidRPr="007D58E1" w:rsidRDefault="007D58E1" w:rsidP="009C6C14">
            <w:pPr>
              <w:jc w:val="both"/>
              <w:rPr>
                <w:b/>
                <w:i/>
              </w:rPr>
            </w:pPr>
            <w:r w:rsidRPr="007D58E1">
              <w:rPr>
                <w:b/>
                <w:i/>
              </w:rPr>
              <w:t xml:space="preserve">+ </w:t>
            </w:r>
          </w:p>
        </w:tc>
        <w:tc>
          <w:tcPr>
            <w:tcW w:w="8216" w:type="dxa"/>
          </w:tcPr>
          <w:p w:rsidR="007D58E1" w:rsidRPr="007D58E1" w:rsidRDefault="007D58E1" w:rsidP="009C6C14">
            <w:pPr>
              <w:jc w:val="both"/>
              <w:rPr>
                <w:i/>
              </w:rPr>
            </w:pPr>
            <w:r w:rsidRPr="007D58E1">
              <w:rPr>
                <w:i/>
              </w:rPr>
              <w:t>Prüfe, ob der Aufbau des Textes stimmt. Ergänze deinen Text wenn nötig.</w:t>
            </w:r>
          </w:p>
        </w:tc>
      </w:tr>
    </w:tbl>
    <w:p w:rsidR="007D58E1" w:rsidRPr="007D58E1" w:rsidRDefault="007D58E1" w:rsidP="009C6C14">
      <w:pPr>
        <w:jc w:val="both"/>
        <w:rPr>
          <w:i/>
        </w:rPr>
      </w:pPr>
    </w:p>
    <w:p w:rsidR="007D58E1" w:rsidRPr="007D58E1" w:rsidRDefault="00E606DD" w:rsidP="009C6C14">
      <w:pPr>
        <w:jc w:val="both"/>
        <w:rPr>
          <w:i/>
        </w:rPr>
      </w:pPr>
      <w:r>
        <w:rPr>
          <w:i/>
        </w:rPr>
        <w:t>Gegebenenfalls haben Sie einige</w:t>
      </w:r>
      <w:r w:rsidR="007D58E1" w:rsidRPr="007D58E1">
        <w:rPr>
          <w:i/>
        </w:rPr>
        <w:t xml:space="preserve"> ähnliche oder alle </w:t>
      </w:r>
      <w:r w:rsidR="00B96753">
        <w:rPr>
          <w:i/>
        </w:rPr>
        <w:t xml:space="preserve">obigen </w:t>
      </w:r>
      <w:r w:rsidR="007D58E1" w:rsidRPr="007D58E1">
        <w:rPr>
          <w:i/>
        </w:rPr>
        <w:t xml:space="preserve">Strategien in Ihrem Unterricht </w:t>
      </w:r>
      <w:r w:rsidR="0084739B">
        <w:rPr>
          <w:i/>
        </w:rPr>
        <w:t xml:space="preserve">bereits </w:t>
      </w:r>
      <w:r w:rsidR="007D58E1" w:rsidRPr="007D58E1">
        <w:rPr>
          <w:i/>
        </w:rPr>
        <w:t xml:space="preserve">eingeführt. Dieses Strategiewissen können Sie bei der Auftragsformulierung einfordern, indem Sie die </w:t>
      </w:r>
      <w:r>
        <w:rPr>
          <w:i/>
        </w:rPr>
        <w:t>Schülerschaft</w:t>
      </w:r>
      <w:r w:rsidR="007D58E1" w:rsidRPr="007D58E1">
        <w:rPr>
          <w:i/>
        </w:rPr>
        <w:t xml:space="preserve"> explizit zur Erfüllung bzw. zur Erarbeitung der Inhalte auffordern. </w:t>
      </w:r>
    </w:p>
    <w:p w:rsidR="009F2280" w:rsidRPr="009F2280" w:rsidRDefault="009F2280" w:rsidP="009C6C14">
      <w:pPr>
        <w:pStyle w:val="berschrift1"/>
        <w:jc w:val="both"/>
        <w:rPr>
          <w:b/>
          <w:sz w:val="24"/>
          <w:szCs w:val="24"/>
        </w:rPr>
      </w:pPr>
      <w:r w:rsidRPr="000126AB">
        <w:rPr>
          <w:i/>
          <w:sz w:val="24"/>
          <w:szCs w:val="24"/>
        </w:rPr>
        <w:t>Hier aufklappen für Infos zu:</w:t>
      </w:r>
      <w:r>
        <w:rPr>
          <w:b/>
          <w:sz w:val="24"/>
          <w:szCs w:val="24"/>
        </w:rPr>
        <w:t xml:space="preserve"> </w:t>
      </w:r>
      <w:r w:rsidR="00680A04" w:rsidRPr="009F2280">
        <w:rPr>
          <w:b/>
          <w:sz w:val="24"/>
          <w:szCs w:val="24"/>
        </w:rPr>
        <w:t>digitale Unterstützung</w:t>
      </w:r>
    </w:p>
    <w:p w:rsidR="00680A04" w:rsidRDefault="00680A04" w:rsidP="009C6C14">
      <w:pPr>
        <w:jc w:val="both"/>
        <w:rPr>
          <w:i/>
        </w:rPr>
      </w:pPr>
      <w:r w:rsidRPr="00680A04">
        <w:rPr>
          <w:i/>
        </w:rPr>
        <w:t>Inhaltlich müssen die Schülerinnen und Schüler ihre eigene Geschichte schreiben. Da können die digitalen Programme wenig bewirken. Jedoch kann auf sprachformaler Ebene auf den Gebrauch von duden.de, digitalen Synonymnachschlagewerken</w:t>
      </w:r>
      <w:r>
        <w:rPr>
          <w:rStyle w:val="Funotenzeichen"/>
          <w:i/>
        </w:rPr>
        <w:footnoteReference w:id="13"/>
      </w:r>
      <w:r w:rsidRPr="00680A04">
        <w:rPr>
          <w:i/>
        </w:rPr>
        <w:t xml:space="preserve"> oder Rechtschreib-  </w:t>
      </w:r>
      <w:r w:rsidR="0084739B">
        <w:rPr>
          <w:i/>
        </w:rPr>
        <w:t>bzw.</w:t>
      </w:r>
      <w:r w:rsidRPr="00680A04">
        <w:rPr>
          <w:i/>
        </w:rPr>
        <w:t xml:space="preserve"> Grammatikkorrekturprogrammen </w:t>
      </w:r>
      <w:r w:rsidR="0084739B">
        <w:rPr>
          <w:i/>
        </w:rPr>
        <w:t>im</w:t>
      </w:r>
      <w:r w:rsidRPr="00680A04">
        <w:rPr>
          <w:i/>
        </w:rPr>
        <w:t xml:space="preserve"> Word verwiesen werden. Diese Hilfestellung kann auch als eine individuelle differenzierte Unterstützung</w:t>
      </w:r>
      <w:r w:rsidR="00AA6771">
        <w:rPr>
          <w:i/>
        </w:rPr>
        <w:t xml:space="preserve"> der Schülerinnen und Schüler</w:t>
      </w:r>
      <w:r w:rsidRPr="00680A04">
        <w:rPr>
          <w:i/>
        </w:rPr>
        <w:t xml:space="preserve"> betrachtet werden. </w:t>
      </w:r>
    </w:p>
    <w:p w:rsidR="003C562A" w:rsidRPr="00093DA7" w:rsidRDefault="003C562A" w:rsidP="009C6C14">
      <w:pPr>
        <w:pStyle w:val="berschrift1"/>
        <w:jc w:val="both"/>
        <w:rPr>
          <w:i/>
          <w:sz w:val="24"/>
          <w:szCs w:val="24"/>
        </w:rPr>
      </w:pPr>
      <w:r w:rsidRPr="00093DA7">
        <w:rPr>
          <w:i/>
          <w:sz w:val="24"/>
          <w:szCs w:val="24"/>
        </w:rPr>
        <w:t xml:space="preserve">Hier aufklappen für Infos zu: </w:t>
      </w:r>
      <w:r w:rsidRPr="00093DA7">
        <w:rPr>
          <w:b/>
          <w:i/>
          <w:sz w:val="24"/>
          <w:szCs w:val="24"/>
        </w:rPr>
        <w:t xml:space="preserve">Kurzanleitung </w:t>
      </w:r>
      <w:r w:rsidR="007C245E">
        <w:rPr>
          <w:b/>
          <w:i/>
          <w:sz w:val="24"/>
          <w:szCs w:val="24"/>
        </w:rPr>
        <w:t xml:space="preserve">für Schülerinnen und Schüler </w:t>
      </w:r>
      <w:r w:rsidR="0084739B">
        <w:rPr>
          <w:b/>
          <w:i/>
          <w:sz w:val="24"/>
          <w:szCs w:val="24"/>
        </w:rPr>
        <w:t>betr.</w:t>
      </w:r>
      <w:r w:rsidR="007C245E">
        <w:rPr>
          <w:b/>
          <w:i/>
          <w:sz w:val="24"/>
          <w:szCs w:val="24"/>
        </w:rPr>
        <w:t xml:space="preserve"> </w:t>
      </w:r>
      <w:r w:rsidR="0084739B">
        <w:rPr>
          <w:b/>
          <w:i/>
          <w:sz w:val="24"/>
          <w:szCs w:val="24"/>
        </w:rPr>
        <w:t>gleichzeitiges Schreiben im</w:t>
      </w:r>
      <w:r w:rsidRPr="00093DA7">
        <w:rPr>
          <w:b/>
          <w:i/>
          <w:sz w:val="24"/>
          <w:szCs w:val="24"/>
        </w:rPr>
        <w:t xml:space="preserve"> Word über Teams</w:t>
      </w:r>
      <w:r w:rsidR="00093DA7" w:rsidRPr="00093DA7">
        <w:rPr>
          <w:b/>
          <w:i/>
          <w:sz w:val="24"/>
          <w:szCs w:val="24"/>
        </w:rPr>
        <w:t xml:space="preserve"> </w:t>
      </w:r>
    </w:p>
    <w:p w:rsidR="0084739B" w:rsidRDefault="0084739B" w:rsidP="009C6C14">
      <w:pPr>
        <w:jc w:val="both"/>
        <w:rPr>
          <w:b/>
        </w:rPr>
      </w:pPr>
    </w:p>
    <w:p w:rsidR="004C3242" w:rsidRDefault="004C3242" w:rsidP="009C6C14">
      <w:pPr>
        <w:jc w:val="both"/>
        <w:rPr>
          <w:b/>
        </w:rPr>
      </w:pPr>
      <w:r>
        <w:rPr>
          <w:noProof/>
          <w:lang w:eastAsia="de-CH"/>
        </w:rPr>
        <w:drawing>
          <wp:anchor distT="0" distB="0" distL="114300" distR="114300" simplePos="0" relativeHeight="251662336" behindDoc="1" locked="0" layoutInCell="1" allowOverlap="1">
            <wp:simplePos x="0" y="0"/>
            <wp:positionH relativeFrom="margin">
              <wp:align>left</wp:align>
            </wp:positionH>
            <wp:positionV relativeFrom="paragraph">
              <wp:posOffset>284480</wp:posOffset>
            </wp:positionV>
            <wp:extent cx="4583430" cy="1708785"/>
            <wp:effectExtent l="0" t="0" r="7620" b="5715"/>
            <wp:wrapTight wrapText="bothSides">
              <wp:wrapPolygon edited="0">
                <wp:start x="0" y="0"/>
                <wp:lineTo x="0" y="21431"/>
                <wp:lineTo x="21546" y="21431"/>
                <wp:lineTo x="21546"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83430" cy="1708785"/>
                    </a:xfrm>
                    <a:prstGeom prst="rect">
                      <a:avLst/>
                    </a:prstGeom>
                  </pic:spPr>
                </pic:pic>
              </a:graphicData>
            </a:graphic>
            <wp14:sizeRelH relativeFrom="margin">
              <wp14:pctWidth>0</wp14:pctWidth>
            </wp14:sizeRelH>
            <wp14:sizeRelV relativeFrom="margin">
              <wp14:pctHeight>0</wp14:pctHeight>
            </wp14:sizeRelV>
          </wp:anchor>
        </w:drawing>
      </w:r>
      <w:r>
        <w:rPr>
          <w:b/>
        </w:rPr>
        <w:t>Schritt 1</w:t>
      </w:r>
      <w:r w:rsidR="009448FA">
        <w:rPr>
          <w:b/>
        </w:rPr>
        <w:t xml:space="preserve">: </w:t>
      </w:r>
      <w:r w:rsidR="009448FA" w:rsidRPr="00093DA7">
        <w:rPr>
          <w:highlight w:val="yellow"/>
        </w:rPr>
        <w:t>Starte «Teams»</w:t>
      </w:r>
      <w:r w:rsidR="00093DA7" w:rsidRPr="00093DA7">
        <w:rPr>
          <w:highlight w:val="yellow"/>
        </w:rPr>
        <w:t>.</w:t>
      </w:r>
    </w:p>
    <w:p w:rsidR="004C3242" w:rsidRDefault="004C3242" w:rsidP="009C6C14">
      <w:pPr>
        <w:jc w:val="both"/>
        <w:rPr>
          <w:b/>
        </w:rPr>
      </w:pPr>
    </w:p>
    <w:p w:rsidR="009F2280" w:rsidRDefault="009F2280" w:rsidP="009C6C14">
      <w:pPr>
        <w:jc w:val="both"/>
        <w:rPr>
          <w:b/>
        </w:rPr>
      </w:pPr>
    </w:p>
    <w:p w:rsidR="004C3242" w:rsidRDefault="004C3242" w:rsidP="009C6C14">
      <w:pPr>
        <w:jc w:val="both"/>
        <w:rPr>
          <w:b/>
        </w:rPr>
      </w:pPr>
    </w:p>
    <w:p w:rsidR="004C3242" w:rsidRDefault="009448FA" w:rsidP="009C6C14">
      <w:pPr>
        <w:jc w:val="both"/>
        <w:rPr>
          <w:b/>
        </w:rPr>
      </w:pPr>
      <w:r>
        <w:rPr>
          <w:b/>
          <w:noProof/>
          <w:lang w:eastAsia="de-CH"/>
        </w:rPr>
        <mc:AlternateContent>
          <mc:Choice Requires="wps">
            <w:drawing>
              <wp:anchor distT="0" distB="0" distL="114300" distR="114300" simplePos="0" relativeHeight="251663360" behindDoc="0" locked="0" layoutInCell="1" allowOverlap="1">
                <wp:simplePos x="0" y="0"/>
                <wp:positionH relativeFrom="margin">
                  <wp:posOffset>-52754</wp:posOffset>
                </wp:positionH>
                <wp:positionV relativeFrom="paragraph">
                  <wp:posOffset>72244</wp:posOffset>
                </wp:positionV>
                <wp:extent cx="715010" cy="668020"/>
                <wp:effectExtent l="19050" t="19050" r="27940" b="17780"/>
                <wp:wrapNone/>
                <wp:docPr id="11" name="Ellipse 11"/>
                <wp:cNvGraphicFramePr/>
                <a:graphic xmlns:a="http://schemas.openxmlformats.org/drawingml/2006/main">
                  <a:graphicData uri="http://schemas.microsoft.com/office/word/2010/wordprocessingShape">
                    <wps:wsp>
                      <wps:cNvSpPr/>
                      <wps:spPr>
                        <a:xfrm>
                          <a:off x="0" y="0"/>
                          <a:ext cx="715010" cy="668020"/>
                        </a:xfrm>
                        <a:prstGeom prst="ellipse">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AE66FF4" id="Ellipse 11" o:spid="_x0000_s1026" style="position:absolute;margin-left:-4.15pt;margin-top:5.7pt;width:56.3pt;height:52.6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" filled="f" strokecolor="red" strokeweight="2.25pt">
                <v:stroke joinstyle="miter"/>
                <w10:wrap anchorx="margin"/>
              </v:oval>
            </w:pict>
          </mc:Fallback>
        </mc:AlternateContent>
      </w:r>
    </w:p>
    <w:p w:rsidR="004C3242" w:rsidRDefault="004C3242" w:rsidP="009C6C14">
      <w:pPr>
        <w:jc w:val="both"/>
        <w:rPr>
          <w:b/>
        </w:rPr>
      </w:pPr>
    </w:p>
    <w:p w:rsidR="004C3242" w:rsidRDefault="004C3242" w:rsidP="009C6C14">
      <w:pPr>
        <w:jc w:val="both"/>
        <w:rPr>
          <w:b/>
        </w:rPr>
      </w:pPr>
    </w:p>
    <w:p w:rsidR="004C3242" w:rsidRDefault="004C3242" w:rsidP="009C6C14">
      <w:pPr>
        <w:jc w:val="both"/>
        <w:rPr>
          <w:b/>
        </w:rPr>
      </w:pPr>
    </w:p>
    <w:p w:rsidR="004C3242" w:rsidRDefault="004C3242" w:rsidP="009C6C14">
      <w:pPr>
        <w:jc w:val="both"/>
        <w:rPr>
          <w:b/>
        </w:rPr>
      </w:pPr>
      <w:r>
        <w:rPr>
          <w:b/>
        </w:rPr>
        <w:t>Schritt 2</w:t>
      </w:r>
      <w:r w:rsidR="009448FA">
        <w:rPr>
          <w:b/>
        </w:rPr>
        <w:t xml:space="preserve">: </w:t>
      </w:r>
      <w:r w:rsidR="009448FA" w:rsidRPr="00093DA7">
        <w:rPr>
          <w:highlight w:val="yellow"/>
        </w:rPr>
        <w:t xml:space="preserve">Klick auf </w:t>
      </w:r>
      <w:r w:rsidR="00093DA7">
        <w:rPr>
          <w:highlight w:val="yellow"/>
        </w:rPr>
        <w:t>«</w:t>
      </w:r>
      <w:r w:rsidR="009448FA" w:rsidRPr="00093DA7">
        <w:rPr>
          <w:highlight w:val="yellow"/>
        </w:rPr>
        <w:t>Dateien», dann «OneDrive»</w:t>
      </w:r>
      <w:r w:rsidR="00093DA7" w:rsidRPr="00093DA7">
        <w:rPr>
          <w:highlight w:val="yellow"/>
        </w:rPr>
        <w:t>.</w:t>
      </w:r>
    </w:p>
    <w:p w:rsidR="004C3242" w:rsidRDefault="009448FA" w:rsidP="009C6C14">
      <w:pPr>
        <w:jc w:val="both"/>
        <w:rPr>
          <w:b/>
        </w:rPr>
      </w:pPr>
      <w:r>
        <w:rPr>
          <w:b/>
          <w:noProof/>
          <w:lang w:eastAsia="de-CH"/>
        </w:rPr>
        <mc:AlternateContent>
          <mc:Choice Requires="wps">
            <w:drawing>
              <wp:anchor distT="0" distB="0" distL="114300" distR="114300" simplePos="0" relativeHeight="251667456" behindDoc="0" locked="0" layoutInCell="1" allowOverlap="1" wp14:anchorId="26617D92" wp14:editId="051B06CF">
                <wp:simplePos x="0" y="0"/>
                <wp:positionH relativeFrom="margin">
                  <wp:posOffset>448358</wp:posOffset>
                </wp:positionH>
                <wp:positionV relativeFrom="paragraph">
                  <wp:posOffset>991137</wp:posOffset>
                </wp:positionV>
                <wp:extent cx="644769" cy="415974"/>
                <wp:effectExtent l="19050" t="19050" r="22225" b="22225"/>
                <wp:wrapNone/>
                <wp:docPr id="13" name="Ellipse 13"/>
                <wp:cNvGraphicFramePr/>
                <a:graphic xmlns:a="http://schemas.openxmlformats.org/drawingml/2006/main">
                  <a:graphicData uri="http://schemas.microsoft.com/office/word/2010/wordprocessingShape">
                    <wps:wsp>
                      <wps:cNvSpPr/>
                      <wps:spPr>
                        <a:xfrm>
                          <a:off x="0" y="0"/>
                          <a:ext cx="644769" cy="415974"/>
                        </a:xfrm>
                        <a:prstGeom prst="ellipse">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36A3253" id="Ellipse 13" o:spid="_x0000_s1026" style="position:absolute;margin-left:35.3pt;margin-top:78.05pt;width:50.75pt;height:32.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" filled="f" strokecolor="red" strokeweight="2.25pt">
                <v:stroke joinstyle="miter"/>
                <w10:wrap anchorx="margin"/>
              </v:oval>
            </w:pict>
          </mc:Fallback>
        </mc:AlternateContent>
      </w:r>
      <w:r>
        <w:rPr>
          <w:b/>
          <w:noProof/>
          <w:lang w:eastAsia="de-CH"/>
        </w:rPr>
        <mc:AlternateContent>
          <mc:Choice Requires="wps">
            <w:drawing>
              <wp:anchor distT="0" distB="0" distL="114300" distR="114300" simplePos="0" relativeHeight="251665408" behindDoc="0" locked="0" layoutInCell="1" allowOverlap="1" wp14:anchorId="26617D92" wp14:editId="051B06CF">
                <wp:simplePos x="0" y="0"/>
                <wp:positionH relativeFrom="margin">
                  <wp:posOffset>-108291</wp:posOffset>
                </wp:positionH>
                <wp:positionV relativeFrom="paragraph">
                  <wp:posOffset>1530350</wp:posOffset>
                </wp:positionV>
                <wp:extent cx="527538" cy="503897"/>
                <wp:effectExtent l="19050" t="19050" r="25400" b="10795"/>
                <wp:wrapNone/>
                <wp:docPr id="12" name="Ellipse 12"/>
                <wp:cNvGraphicFramePr/>
                <a:graphic xmlns:a="http://schemas.openxmlformats.org/drawingml/2006/main">
                  <a:graphicData uri="http://schemas.microsoft.com/office/word/2010/wordprocessingShape">
                    <wps:wsp>
                      <wps:cNvSpPr/>
                      <wps:spPr>
                        <a:xfrm>
                          <a:off x="0" y="0"/>
                          <a:ext cx="527538" cy="503897"/>
                        </a:xfrm>
                        <a:prstGeom prst="ellipse">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22AE1697" id="Ellipse 12" o:spid="_x0000_s1026" style="position:absolute;margin-left:-8.55pt;margin-top:120.5pt;width:41.55pt;height:39.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" filled="f" strokecolor="red" strokeweight="2.25pt">
                <v:stroke joinstyle="miter"/>
                <w10:wrap anchorx="margin"/>
              </v:oval>
            </w:pict>
          </mc:Fallback>
        </mc:AlternateContent>
      </w:r>
      <w:r w:rsidR="004C3242">
        <w:rPr>
          <w:noProof/>
          <w:lang w:eastAsia="de-CH"/>
        </w:rPr>
        <w:drawing>
          <wp:inline distT="0" distB="0" distL="0" distR="0" wp14:anchorId="1751EE98" wp14:editId="71EBD29D">
            <wp:extent cx="3333956" cy="1987062"/>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28299"/>
                    <a:stretch/>
                  </pic:blipFill>
                  <pic:spPr bwMode="auto">
                    <a:xfrm>
                      <a:off x="0" y="0"/>
                      <a:ext cx="3340798" cy="1991140"/>
                    </a:xfrm>
                    <a:prstGeom prst="rect">
                      <a:avLst/>
                    </a:prstGeom>
                    <a:ln>
                      <a:noFill/>
                    </a:ln>
                    <a:extLst>
                      <a:ext uri="{53640926-AAD7-44D8-BBD7-CCE9431645EC}">
                        <a14:shadowObscured xmlns:a14="http://schemas.microsoft.com/office/drawing/2010/main"/>
                      </a:ext>
                    </a:extLst>
                  </pic:spPr>
                </pic:pic>
              </a:graphicData>
            </a:graphic>
          </wp:inline>
        </w:drawing>
      </w:r>
    </w:p>
    <w:p w:rsidR="0084739B" w:rsidRDefault="0084739B" w:rsidP="009C6C14">
      <w:pPr>
        <w:jc w:val="both"/>
        <w:rPr>
          <w:b/>
        </w:rPr>
      </w:pPr>
    </w:p>
    <w:p w:rsidR="004C3242" w:rsidRPr="00093DA7" w:rsidRDefault="004C3242" w:rsidP="009C6C14">
      <w:pPr>
        <w:jc w:val="both"/>
      </w:pPr>
      <w:r>
        <w:rPr>
          <w:b/>
        </w:rPr>
        <w:t>Schritt 3</w:t>
      </w:r>
      <w:r w:rsidR="009448FA">
        <w:rPr>
          <w:b/>
        </w:rPr>
        <w:t xml:space="preserve">: </w:t>
      </w:r>
      <w:r w:rsidR="00093DA7">
        <w:rPr>
          <w:highlight w:val="yellow"/>
        </w:rPr>
        <w:t>Klick</w:t>
      </w:r>
      <w:r w:rsidR="00093DA7" w:rsidRPr="00093DA7">
        <w:rPr>
          <w:highlight w:val="yellow"/>
        </w:rPr>
        <w:t xml:space="preserve"> auf «+Neu», dann auf «Word-Dokument».</w:t>
      </w:r>
    </w:p>
    <w:p w:rsidR="004C3242" w:rsidRDefault="00093DA7" w:rsidP="009C6C14">
      <w:pPr>
        <w:jc w:val="both"/>
        <w:rPr>
          <w:b/>
        </w:rPr>
      </w:pPr>
      <w:r>
        <w:rPr>
          <w:b/>
          <w:noProof/>
          <w:lang w:eastAsia="de-CH"/>
        </w:rPr>
        <mc:AlternateContent>
          <mc:Choice Requires="wps">
            <w:drawing>
              <wp:anchor distT="0" distB="0" distL="114300" distR="114300" simplePos="0" relativeHeight="251671552" behindDoc="0" locked="0" layoutInCell="1" allowOverlap="1" wp14:anchorId="42DC2414" wp14:editId="1260F520">
                <wp:simplePos x="0" y="0"/>
                <wp:positionH relativeFrom="margin">
                  <wp:posOffset>2417836</wp:posOffset>
                </wp:positionH>
                <wp:positionV relativeFrom="paragraph">
                  <wp:posOffset>519625</wp:posOffset>
                </wp:positionV>
                <wp:extent cx="1312594" cy="316523"/>
                <wp:effectExtent l="19050" t="19050" r="20955" b="26670"/>
                <wp:wrapNone/>
                <wp:docPr id="15" name="Ellipse 15"/>
                <wp:cNvGraphicFramePr/>
                <a:graphic xmlns:a="http://schemas.openxmlformats.org/drawingml/2006/main">
                  <a:graphicData uri="http://schemas.microsoft.com/office/word/2010/wordprocessingShape">
                    <wps:wsp>
                      <wps:cNvSpPr/>
                      <wps:spPr>
                        <a:xfrm>
                          <a:off x="0" y="0"/>
                          <a:ext cx="1312594" cy="316523"/>
                        </a:xfrm>
                        <a:prstGeom prst="ellipse">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4324D5D" id="Ellipse 15" o:spid="_x0000_s1026" style="position:absolute;margin-left:190.4pt;margin-top:40.9pt;width:103.35pt;height:24.9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" filled="f" strokecolor="red" strokeweight="2.25pt">
                <v:stroke joinstyle="miter"/>
                <w10:wrap anchorx="margin"/>
              </v:oval>
            </w:pict>
          </mc:Fallback>
        </mc:AlternateContent>
      </w:r>
      <w:r>
        <w:rPr>
          <w:b/>
          <w:noProof/>
          <w:lang w:eastAsia="de-CH"/>
        </w:rPr>
        <mc:AlternateContent>
          <mc:Choice Requires="wps">
            <w:drawing>
              <wp:anchor distT="0" distB="0" distL="114300" distR="114300" simplePos="0" relativeHeight="251669504" behindDoc="0" locked="0" layoutInCell="1" allowOverlap="1" wp14:anchorId="42DC2414" wp14:editId="1260F520">
                <wp:simplePos x="0" y="0"/>
                <wp:positionH relativeFrom="margin">
                  <wp:posOffset>2388528</wp:posOffset>
                </wp:positionH>
                <wp:positionV relativeFrom="paragraph">
                  <wp:posOffset>21396</wp:posOffset>
                </wp:positionV>
                <wp:extent cx="527050" cy="304800"/>
                <wp:effectExtent l="19050" t="19050" r="25400" b="19050"/>
                <wp:wrapNone/>
                <wp:docPr id="14" name="Ellipse 14"/>
                <wp:cNvGraphicFramePr/>
                <a:graphic xmlns:a="http://schemas.openxmlformats.org/drawingml/2006/main">
                  <a:graphicData uri="http://schemas.microsoft.com/office/word/2010/wordprocessingShape">
                    <wps:wsp>
                      <wps:cNvSpPr/>
                      <wps:spPr>
                        <a:xfrm>
                          <a:off x="0" y="0"/>
                          <a:ext cx="527050" cy="304800"/>
                        </a:xfrm>
                        <a:prstGeom prst="ellipse">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02057076" id="Ellipse 14" o:spid="_x0000_s1026" style="position:absolute;margin-left:188.05pt;margin-top:1.7pt;width:41.5pt;height:2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" filled="f" strokecolor="red" strokeweight="2.25pt">
                <v:stroke joinstyle="miter"/>
                <w10:wrap anchorx="margin"/>
              </v:oval>
            </w:pict>
          </mc:Fallback>
        </mc:AlternateContent>
      </w:r>
      <w:r w:rsidR="004C3242">
        <w:rPr>
          <w:noProof/>
          <w:lang w:eastAsia="de-CH"/>
        </w:rPr>
        <w:drawing>
          <wp:inline distT="0" distB="0" distL="0" distR="0" wp14:anchorId="3B2B3DEE" wp14:editId="45F7BE08">
            <wp:extent cx="5760720" cy="2621280"/>
            <wp:effectExtent l="0" t="0" r="0" b="762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621280"/>
                    </a:xfrm>
                    <a:prstGeom prst="rect">
                      <a:avLst/>
                    </a:prstGeom>
                  </pic:spPr>
                </pic:pic>
              </a:graphicData>
            </a:graphic>
          </wp:inline>
        </w:drawing>
      </w:r>
    </w:p>
    <w:p w:rsidR="004C3242" w:rsidRDefault="004C3242" w:rsidP="009C6C14">
      <w:pPr>
        <w:jc w:val="both"/>
        <w:rPr>
          <w:b/>
        </w:rPr>
      </w:pPr>
    </w:p>
    <w:p w:rsidR="004C3242" w:rsidRDefault="004C3242" w:rsidP="009C6C14">
      <w:pPr>
        <w:jc w:val="both"/>
        <w:rPr>
          <w:b/>
        </w:rPr>
      </w:pPr>
      <w:r>
        <w:rPr>
          <w:b/>
        </w:rPr>
        <w:t>Schritt 4</w:t>
      </w:r>
      <w:r w:rsidR="00093DA7">
        <w:rPr>
          <w:b/>
        </w:rPr>
        <w:t>:</w:t>
      </w:r>
      <w:r w:rsidR="00093DA7" w:rsidRPr="00093DA7">
        <w:t xml:space="preserve"> </w:t>
      </w:r>
      <w:r w:rsidR="00093DA7" w:rsidRPr="00093DA7">
        <w:rPr>
          <w:highlight w:val="yellow"/>
        </w:rPr>
        <w:t>Benenne deine Geschichte!</w:t>
      </w:r>
    </w:p>
    <w:p w:rsidR="004C3242" w:rsidRDefault="004C3242" w:rsidP="009C6C14">
      <w:pPr>
        <w:jc w:val="both"/>
        <w:rPr>
          <w:b/>
        </w:rPr>
      </w:pPr>
      <w:r>
        <w:rPr>
          <w:noProof/>
          <w:lang w:eastAsia="de-CH"/>
        </w:rPr>
        <w:drawing>
          <wp:inline distT="0" distB="0" distL="0" distR="0" wp14:anchorId="731AA5FE" wp14:editId="0D65C1EC">
            <wp:extent cx="2631831" cy="1363179"/>
            <wp:effectExtent l="0" t="0" r="0" b="889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46302" cy="1370675"/>
                    </a:xfrm>
                    <a:prstGeom prst="rect">
                      <a:avLst/>
                    </a:prstGeom>
                  </pic:spPr>
                </pic:pic>
              </a:graphicData>
            </a:graphic>
          </wp:inline>
        </w:drawing>
      </w:r>
    </w:p>
    <w:p w:rsidR="00FA1011" w:rsidRDefault="00FA1011">
      <w:pPr>
        <w:rPr>
          <w:b/>
        </w:rPr>
      </w:pPr>
      <w:r>
        <w:rPr>
          <w:b/>
        </w:rPr>
        <w:br w:type="page"/>
      </w:r>
    </w:p>
    <w:p w:rsidR="004C3242" w:rsidRPr="00093DA7" w:rsidRDefault="004C3242" w:rsidP="009C6C14">
      <w:pPr>
        <w:jc w:val="both"/>
        <w:rPr>
          <w:b/>
        </w:rPr>
      </w:pPr>
      <w:r w:rsidRPr="00093DA7">
        <w:rPr>
          <w:b/>
        </w:rPr>
        <w:t>Schritt 5</w:t>
      </w:r>
      <w:r w:rsidR="00093DA7">
        <w:rPr>
          <w:b/>
        </w:rPr>
        <w:t xml:space="preserve">: </w:t>
      </w:r>
      <w:r w:rsidR="00093DA7" w:rsidRPr="00093DA7">
        <w:rPr>
          <w:highlight w:val="yellow"/>
        </w:rPr>
        <w:t>Geh in den «Chat»</w:t>
      </w:r>
      <w:r w:rsidR="0084739B">
        <w:rPr>
          <w:highlight w:val="yellow"/>
        </w:rPr>
        <w:t xml:space="preserve"> zu deiner Gruppe</w:t>
      </w:r>
      <w:r w:rsidR="00093DA7" w:rsidRPr="00093DA7">
        <w:rPr>
          <w:highlight w:val="yellow"/>
        </w:rPr>
        <w:t>.</w:t>
      </w:r>
    </w:p>
    <w:p w:rsidR="004C3242" w:rsidRDefault="00093DA7" w:rsidP="009C6C14">
      <w:pPr>
        <w:jc w:val="both"/>
        <w:rPr>
          <w:b/>
          <w:sz w:val="28"/>
          <w:szCs w:val="28"/>
        </w:rPr>
      </w:pPr>
      <w:r>
        <w:rPr>
          <w:b/>
          <w:noProof/>
          <w:lang w:eastAsia="de-CH"/>
        </w:rPr>
        <mc:AlternateContent>
          <mc:Choice Requires="wps">
            <w:drawing>
              <wp:anchor distT="0" distB="0" distL="114300" distR="114300" simplePos="0" relativeHeight="251673600" behindDoc="0" locked="0" layoutInCell="1" allowOverlap="1" wp14:anchorId="42DC2414" wp14:editId="1260F520">
                <wp:simplePos x="0" y="0"/>
                <wp:positionH relativeFrom="margin">
                  <wp:posOffset>-70339</wp:posOffset>
                </wp:positionH>
                <wp:positionV relativeFrom="paragraph">
                  <wp:posOffset>377434</wp:posOffset>
                </wp:positionV>
                <wp:extent cx="527538" cy="503897"/>
                <wp:effectExtent l="19050" t="19050" r="25400" b="10795"/>
                <wp:wrapNone/>
                <wp:docPr id="16" name="Ellipse 16"/>
                <wp:cNvGraphicFramePr/>
                <a:graphic xmlns:a="http://schemas.openxmlformats.org/drawingml/2006/main">
                  <a:graphicData uri="http://schemas.microsoft.com/office/word/2010/wordprocessingShape">
                    <wps:wsp>
                      <wps:cNvSpPr/>
                      <wps:spPr>
                        <a:xfrm>
                          <a:off x="0" y="0"/>
                          <a:ext cx="527538" cy="503897"/>
                        </a:xfrm>
                        <a:prstGeom prst="ellipse">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035A8F10" id="Ellipse 16" o:spid="_x0000_s1026" style="position:absolute;margin-left:-5.55pt;margin-top:29.7pt;width:41.55pt;height:39.7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" filled="f" strokecolor="red" strokeweight="2.25pt">
                <v:stroke joinstyle="miter"/>
                <w10:wrap anchorx="margin"/>
              </v:oval>
            </w:pict>
          </mc:Fallback>
        </mc:AlternateContent>
      </w:r>
      <w:r w:rsidR="004C3242">
        <w:rPr>
          <w:noProof/>
          <w:lang w:eastAsia="de-CH"/>
        </w:rPr>
        <w:drawing>
          <wp:inline distT="0" distB="0" distL="0" distR="0" wp14:anchorId="6DC5DF98" wp14:editId="28DABCDF">
            <wp:extent cx="3020695" cy="2151185"/>
            <wp:effectExtent l="0" t="0" r="8255" b="190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43617"/>
                    <a:stretch/>
                  </pic:blipFill>
                  <pic:spPr bwMode="auto">
                    <a:xfrm>
                      <a:off x="0" y="0"/>
                      <a:ext cx="3025627" cy="2154697"/>
                    </a:xfrm>
                    <a:prstGeom prst="rect">
                      <a:avLst/>
                    </a:prstGeom>
                    <a:ln>
                      <a:noFill/>
                    </a:ln>
                    <a:extLst>
                      <a:ext uri="{53640926-AAD7-44D8-BBD7-CCE9431645EC}">
                        <a14:shadowObscured xmlns:a14="http://schemas.microsoft.com/office/drawing/2010/main"/>
                      </a:ext>
                    </a:extLst>
                  </pic:spPr>
                </pic:pic>
              </a:graphicData>
            </a:graphic>
          </wp:inline>
        </w:drawing>
      </w:r>
    </w:p>
    <w:p w:rsidR="00093DA7" w:rsidRDefault="004C3242" w:rsidP="009C6C14">
      <w:pPr>
        <w:jc w:val="both"/>
        <w:rPr>
          <w:b/>
        </w:rPr>
      </w:pPr>
      <w:r w:rsidRPr="00093DA7">
        <w:rPr>
          <w:b/>
        </w:rPr>
        <w:t>Schritt 6</w:t>
      </w:r>
      <w:r w:rsidR="00093DA7">
        <w:rPr>
          <w:b/>
        </w:rPr>
        <w:t xml:space="preserve">: </w:t>
      </w:r>
      <w:r w:rsidR="00093DA7" w:rsidRPr="00093DA7">
        <w:rPr>
          <w:highlight w:val="yellow"/>
        </w:rPr>
        <w:t>Klick auf die «Heftklammer», dann auf «OneDrive» und füg das Word-Dokument von OneDrive hinzu.</w:t>
      </w:r>
    </w:p>
    <w:p w:rsidR="00093DA7" w:rsidRDefault="00093DA7" w:rsidP="009C6C14">
      <w:pPr>
        <w:jc w:val="both"/>
        <w:rPr>
          <w:b/>
        </w:rPr>
      </w:pPr>
      <w:r>
        <w:rPr>
          <w:b/>
          <w:noProof/>
          <w:lang w:eastAsia="de-CH"/>
        </w:rPr>
        <mc:AlternateContent>
          <mc:Choice Requires="wps">
            <w:drawing>
              <wp:anchor distT="0" distB="0" distL="114300" distR="114300" simplePos="0" relativeHeight="251677696" behindDoc="0" locked="0" layoutInCell="1" allowOverlap="1" wp14:anchorId="68C3EEED" wp14:editId="3FB1DCEE">
                <wp:simplePos x="0" y="0"/>
                <wp:positionH relativeFrom="margin">
                  <wp:posOffset>477666</wp:posOffset>
                </wp:positionH>
                <wp:positionV relativeFrom="paragraph">
                  <wp:posOffset>206766</wp:posOffset>
                </wp:positionV>
                <wp:extent cx="1078523" cy="321847"/>
                <wp:effectExtent l="19050" t="19050" r="26670" b="21590"/>
                <wp:wrapNone/>
                <wp:docPr id="20" name="Ellipse 20"/>
                <wp:cNvGraphicFramePr/>
                <a:graphic xmlns:a="http://schemas.openxmlformats.org/drawingml/2006/main">
                  <a:graphicData uri="http://schemas.microsoft.com/office/word/2010/wordprocessingShape">
                    <wps:wsp>
                      <wps:cNvSpPr/>
                      <wps:spPr>
                        <a:xfrm>
                          <a:off x="0" y="0"/>
                          <a:ext cx="1078523" cy="321847"/>
                        </a:xfrm>
                        <a:prstGeom prst="ellipse">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52E9068D" id="Ellipse 20" o:spid="_x0000_s1026" style="position:absolute;margin-left:37.6pt;margin-top:16.3pt;width:84.9pt;height:25.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" filled="f" strokecolor="red" strokeweight="2.25pt">
                <v:stroke joinstyle="miter"/>
                <w10:wrap anchorx="margin"/>
              </v:oval>
            </w:pict>
          </mc:Fallback>
        </mc:AlternateContent>
      </w:r>
      <w:r>
        <w:rPr>
          <w:b/>
          <w:noProof/>
          <w:lang w:eastAsia="de-CH"/>
        </w:rPr>
        <mc:AlternateContent>
          <mc:Choice Requires="wps">
            <w:drawing>
              <wp:anchor distT="0" distB="0" distL="114300" distR="114300" simplePos="0" relativeHeight="251675648" behindDoc="0" locked="0" layoutInCell="1" allowOverlap="1" wp14:anchorId="2C0A5051" wp14:editId="22B8088C">
                <wp:simplePos x="0" y="0"/>
                <wp:positionH relativeFrom="margin">
                  <wp:posOffset>1180563</wp:posOffset>
                </wp:positionH>
                <wp:positionV relativeFrom="paragraph">
                  <wp:posOffset>827795</wp:posOffset>
                </wp:positionV>
                <wp:extent cx="287216" cy="321847"/>
                <wp:effectExtent l="19050" t="19050" r="17780" b="21590"/>
                <wp:wrapNone/>
                <wp:docPr id="19" name="Ellipse 19"/>
                <wp:cNvGraphicFramePr/>
                <a:graphic xmlns:a="http://schemas.openxmlformats.org/drawingml/2006/main">
                  <a:graphicData uri="http://schemas.microsoft.com/office/word/2010/wordprocessingShape">
                    <wps:wsp>
                      <wps:cNvSpPr/>
                      <wps:spPr>
                        <a:xfrm>
                          <a:off x="0" y="0"/>
                          <a:ext cx="287216" cy="321847"/>
                        </a:xfrm>
                        <a:prstGeom prst="ellipse">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4E61411" id="Ellipse 19" o:spid="_x0000_s1026" style="position:absolute;margin-left:92.95pt;margin-top:65.2pt;width:22.6pt;height:25.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" filled="f" strokecolor="red" strokeweight="2.25pt">
                <v:stroke joinstyle="miter"/>
                <w10:wrap anchorx="margin"/>
              </v:oval>
            </w:pict>
          </mc:Fallback>
        </mc:AlternateContent>
      </w:r>
      <w:r>
        <w:rPr>
          <w:noProof/>
          <w:lang w:eastAsia="de-CH"/>
        </w:rPr>
        <w:drawing>
          <wp:inline distT="0" distB="0" distL="0" distR="0" wp14:anchorId="4F00440E" wp14:editId="02F83D86">
            <wp:extent cx="3358661" cy="1114741"/>
            <wp:effectExtent l="0" t="0" r="0"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79538" cy="1121670"/>
                    </a:xfrm>
                    <a:prstGeom prst="rect">
                      <a:avLst/>
                    </a:prstGeom>
                  </pic:spPr>
                </pic:pic>
              </a:graphicData>
            </a:graphic>
          </wp:inline>
        </w:drawing>
      </w:r>
    </w:p>
    <w:p w:rsidR="00093DA7" w:rsidRDefault="00093DA7" w:rsidP="009C6C14">
      <w:pPr>
        <w:jc w:val="both"/>
        <w:rPr>
          <w:b/>
        </w:rPr>
      </w:pPr>
    </w:p>
    <w:p w:rsidR="004C3242" w:rsidRDefault="00093DA7" w:rsidP="009C6C14">
      <w:pPr>
        <w:jc w:val="both"/>
        <w:rPr>
          <w:b/>
          <w:sz w:val="28"/>
          <w:szCs w:val="28"/>
        </w:rPr>
      </w:pPr>
      <w:r>
        <w:rPr>
          <w:b/>
        </w:rPr>
        <w:t xml:space="preserve">Schritt 7: </w:t>
      </w:r>
      <w:r w:rsidRPr="00093DA7">
        <w:rPr>
          <w:highlight w:val="yellow"/>
        </w:rPr>
        <w:t>Klick beim hinzugefügten Word-Dokument auf die drei Punkte und auf «Im Browser öffnen».</w:t>
      </w:r>
      <w:r w:rsidRPr="00093DA7">
        <w:rPr>
          <w:noProof/>
          <w:lang w:eastAsia="de-CH"/>
        </w:rPr>
        <w:t xml:space="preserve"> </w:t>
      </w:r>
    </w:p>
    <w:p w:rsidR="00093DA7" w:rsidRDefault="00093DA7" w:rsidP="009C6C14">
      <w:pPr>
        <w:jc w:val="both"/>
        <w:rPr>
          <w:b/>
          <w:sz w:val="28"/>
          <w:szCs w:val="28"/>
        </w:rPr>
      </w:pPr>
      <w:r>
        <w:rPr>
          <w:b/>
          <w:noProof/>
          <w:lang w:eastAsia="de-CH"/>
        </w:rPr>
        <mc:AlternateContent>
          <mc:Choice Requires="wps">
            <w:drawing>
              <wp:anchor distT="0" distB="0" distL="114300" distR="114300" simplePos="0" relativeHeight="251682816" behindDoc="0" locked="0" layoutInCell="1" allowOverlap="1" wp14:anchorId="76134F7D" wp14:editId="5DDD6D56">
                <wp:simplePos x="0" y="0"/>
                <wp:positionH relativeFrom="margin">
                  <wp:posOffset>1676400</wp:posOffset>
                </wp:positionH>
                <wp:positionV relativeFrom="paragraph">
                  <wp:posOffset>817685</wp:posOffset>
                </wp:positionV>
                <wp:extent cx="1078523" cy="321847"/>
                <wp:effectExtent l="19050" t="19050" r="26670" b="21590"/>
                <wp:wrapNone/>
                <wp:docPr id="22" name="Ellipse 22"/>
                <wp:cNvGraphicFramePr/>
                <a:graphic xmlns:a="http://schemas.openxmlformats.org/drawingml/2006/main">
                  <a:graphicData uri="http://schemas.microsoft.com/office/word/2010/wordprocessingShape">
                    <wps:wsp>
                      <wps:cNvSpPr/>
                      <wps:spPr>
                        <a:xfrm>
                          <a:off x="0" y="0"/>
                          <a:ext cx="1078523" cy="321847"/>
                        </a:xfrm>
                        <a:prstGeom prst="ellipse">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22CB3F96" id="Ellipse 22" o:spid="_x0000_s1026" style="position:absolute;margin-left:132pt;margin-top:64.4pt;width:84.9pt;height:25.3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" filled="f" strokecolor="red" strokeweight="2.25pt">
                <v:stroke joinstyle="miter"/>
                <w10:wrap anchorx="margin"/>
              </v:oval>
            </w:pict>
          </mc:Fallback>
        </mc:AlternateContent>
      </w:r>
      <w:r>
        <w:rPr>
          <w:b/>
          <w:noProof/>
          <w:lang w:eastAsia="de-CH"/>
        </w:rPr>
        <mc:AlternateContent>
          <mc:Choice Requires="wps">
            <w:drawing>
              <wp:anchor distT="0" distB="0" distL="114300" distR="114300" simplePos="0" relativeHeight="251680768" behindDoc="0" locked="0" layoutInCell="1" allowOverlap="1" wp14:anchorId="7DD94613" wp14:editId="1362544C">
                <wp:simplePos x="0" y="0"/>
                <wp:positionH relativeFrom="margin">
                  <wp:posOffset>2168769</wp:posOffset>
                </wp:positionH>
                <wp:positionV relativeFrom="paragraph">
                  <wp:posOffset>1491761</wp:posOffset>
                </wp:positionV>
                <wp:extent cx="287216" cy="321847"/>
                <wp:effectExtent l="19050" t="19050" r="17780" b="21590"/>
                <wp:wrapNone/>
                <wp:docPr id="21" name="Ellipse 21"/>
                <wp:cNvGraphicFramePr/>
                <a:graphic xmlns:a="http://schemas.openxmlformats.org/drawingml/2006/main">
                  <a:graphicData uri="http://schemas.microsoft.com/office/word/2010/wordprocessingShape">
                    <wps:wsp>
                      <wps:cNvSpPr/>
                      <wps:spPr>
                        <a:xfrm>
                          <a:off x="0" y="0"/>
                          <a:ext cx="287216" cy="321847"/>
                        </a:xfrm>
                        <a:prstGeom prst="ellipse">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22FFE338" id="Ellipse 21" o:spid="_x0000_s1026" style="position:absolute;margin-left:170.75pt;margin-top:117.45pt;width:22.6pt;height:25.3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" filled="f" strokecolor="red" strokeweight="2.25pt">
                <v:stroke joinstyle="miter"/>
                <w10:wrap anchorx="margin"/>
              </v:oval>
            </w:pict>
          </mc:Fallback>
        </mc:AlternateContent>
      </w:r>
      <w:r>
        <w:rPr>
          <w:noProof/>
          <w:lang w:eastAsia="de-CH"/>
        </w:rPr>
        <w:drawing>
          <wp:anchor distT="0" distB="0" distL="114300" distR="114300" simplePos="0" relativeHeight="251678720" behindDoc="1" locked="0" layoutInCell="1" allowOverlap="1">
            <wp:simplePos x="0" y="0"/>
            <wp:positionH relativeFrom="margin">
              <wp:align>left</wp:align>
            </wp:positionH>
            <wp:positionV relativeFrom="paragraph">
              <wp:posOffset>-6156</wp:posOffset>
            </wp:positionV>
            <wp:extent cx="3048000" cy="1996419"/>
            <wp:effectExtent l="0" t="0" r="0" b="4445"/>
            <wp:wrapTight wrapText="bothSides">
              <wp:wrapPolygon edited="0">
                <wp:start x="0" y="0"/>
                <wp:lineTo x="0" y="21442"/>
                <wp:lineTo x="21465" y="21442"/>
                <wp:lineTo x="21465"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8000" cy="1996419"/>
                    </a:xfrm>
                    <a:prstGeom prst="rect">
                      <a:avLst/>
                    </a:prstGeom>
                  </pic:spPr>
                </pic:pic>
              </a:graphicData>
            </a:graphic>
            <wp14:sizeRelH relativeFrom="margin">
              <wp14:pctWidth>0</wp14:pctWidth>
            </wp14:sizeRelH>
            <wp14:sizeRelV relativeFrom="margin">
              <wp14:pctHeight>0</wp14:pctHeight>
            </wp14:sizeRelV>
          </wp:anchor>
        </w:drawing>
      </w:r>
      <w:r>
        <w:rPr>
          <w:b/>
          <w:sz w:val="28"/>
          <w:szCs w:val="28"/>
        </w:rPr>
        <w:br w:type="page"/>
      </w:r>
    </w:p>
    <w:p w:rsidR="002C5B1E" w:rsidRDefault="002C5B1E" w:rsidP="009C6C14">
      <w:pPr>
        <w:jc w:val="both"/>
        <w:outlineLvl w:val="0"/>
        <w:rPr>
          <w:b/>
          <w:sz w:val="28"/>
          <w:szCs w:val="28"/>
        </w:rPr>
      </w:pPr>
    </w:p>
    <w:p w:rsidR="00456E3D" w:rsidRPr="009F2280" w:rsidRDefault="00FA5935" w:rsidP="009C6C14">
      <w:pPr>
        <w:jc w:val="both"/>
        <w:outlineLvl w:val="0"/>
        <w:rPr>
          <w:b/>
          <w:sz w:val="28"/>
          <w:szCs w:val="28"/>
        </w:rPr>
      </w:pPr>
      <w:r w:rsidRPr="009F2280">
        <w:rPr>
          <w:b/>
          <w:sz w:val="28"/>
          <w:szCs w:val="28"/>
        </w:rPr>
        <w:t>Überarbeitung</w:t>
      </w:r>
    </w:p>
    <w:p w:rsidR="00FA5935" w:rsidRDefault="00FD66C1" w:rsidP="009C6C14">
      <w:pPr>
        <w:jc w:val="both"/>
        <w:outlineLvl w:val="0"/>
      </w:pPr>
      <w:r w:rsidRPr="00A9752B">
        <w:t xml:space="preserve">Die Überarbeitung könnte mit der Methode Textlupe und einem dazugehörigen Textlupenblatt stattfinden. </w:t>
      </w:r>
      <w:r w:rsidR="00A9752B" w:rsidRPr="00A9752B">
        <w:t xml:space="preserve">Die </w:t>
      </w:r>
      <w:r w:rsidR="00D70E0C">
        <w:t xml:space="preserve">Gruppen tauschen ihre Texte aus, wonach die Schülerinnen und </w:t>
      </w:r>
      <w:r w:rsidR="00BD2718">
        <w:t>Schüler</w:t>
      </w:r>
      <w:r w:rsidR="00D70E0C">
        <w:t xml:space="preserve"> sich gegenseitig eine Rückmeldung </w:t>
      </w:r>
      <w:r w:rsidR="00A9752B">
        <w:t>zur Textqualität und zu Verbesserungsmöglichkeiten</w:t>
      </w:r>
      <w:r w:rsidR="00D70E0C">
        <w:t xml:space="preserve"> geben</w:t>
      </w:r>
      <w:r w:rsidR="00A9752B">
        <w:t>. Die Lehrperson kennt den aktuellen Stand der Klasse am besten und kann die Aufträ</w:t>
      </w:r>
      <w:r w:rsidR="0084739B">
        <w:t>ge auf dem Textlupenblatt offen</w:t>
      </w:r>
      <w:r w:rsidR="00A9752B">
        <w:t>halten oder aber auch</w:t>
      </w:r>
      <w:r w:rsidR="00B77ABD">
        <w:t xml:space="preserve"> bereits behandelte</w:t>
      </w:r>
      <w:r w:rsidR="00A9752B">
        <w:t xml:space="preserve"> </w:t>
      </w:r>
      <w:r w:rsidR="00B77ABD">
        <w:t xml:space="preserve">Themen </w:t>
      </w:r>
      <w:r w:rsidR="00B96753">
        <w:t xml:space="preserve">(z.B. </w:t>
      </w:r>
      <w:r w:rsidR="00B77ABD">
        <w:t>Spannungsaufbau</w:t>
      </w:r>
      <w:r w:rsidR="00B96753">
        <w:t>)</w:t>
      </w:r>
      <w:r w:rsidR="00B77ABD">
        <w:t xml:space="preserve"> vorgeben. </w:t>
      </w:r>
      <w:r w:rsidR="00B96753">
        <w:t>Die vorgegebenen Themen sollten jedoch klar im Arbeitsauftrag eingefordert worden sein.</w:t>
      </w:r>
      <w:r w:rsidR="004D03B6">
        <w:t xml:space="preserve"> Schliesslich kann die Lehrperson die Überarbeitungskriteren definieren, welche an das Format Dialog angepasst sind.</w:t>
      </w:r>
    </w:p>
    <w:p w:rsidR="00BD2718" w:rsidRPr="00A9752B" w:rsidRDefault="00BD2718" w:rsidP="009C6C14">
      <w:pPr>
        <w:jc w:val="both"/>
        <w:outlineLvl w:val="0"/>
      </w:pPr>
      <w:r>
        <w:t>Gegebenenfalls bietet es sich an, als Lehrperson eine formative Beurteilung zur Förderung der S</w:t>
      </w:r>
      <w:r w:rsidR="00A77010">
        <w:t>chreibkompetenz einzubauen. Die Geschichte</w:t>
      </w:r>
      <w:r w:rsidR="00B96753">
        <w:t xml:space="preserve"> </w:t>
      </w:r>
      <w:r>
        <w:t xml:space="preserve">ist </w:t>
      </w:r>
      <w:r w:rsidR="00B96753">
        <w:t>in diesem Fall</w:t>
      </w:r>
      <w:r>
        <w:t xml:space="preserve"> der Lehrperson abzugeben, welche anschliessend das Schreibprodukt auf vorher klar kommunizierte Kriterien (am besten mit der Schreibaufgabe </w:t>
      </w:r>
      <w:r w:rsidR="0084739B">
        <w:t>mitgeteilt</w:t>
      </w:r>
      <w:r>
        <w:t xml:space="preserve">) rückmeldet. </w:t>
      </w:r>
    </w:p>
    <w:p w:rsidR="00664465" w:rsidRPr="00664465" w:rsidRDefault="009F2280" w:rsidP="009C6C14">
      <w:pPr>
        <w:pStyle w:val="berschrift1"/>
        <w:jc w:val="both"/>
        <w:rPr>
          <w:b/>
          <w:sz w:val="24"/>
          <w:szCs w:val="24"/>
        </w:rPr>
      </w:pPr>
      <w:r w:rsidRPr="000126AB">
        <w:rPr>
          <w:i/>
          <w:sz w:val="24"/>
          <w:szCs w:val="24"/>
        </w:rPr>
        <w:t>Hier aufklappen für Infos zu:</w:t>
      </w:r>
      <w:r>
        <w:rPr>
          <w:b/>
          <w:sz w:val="24"/>
          <w:szCs w:val="24"/>
        </w:rPr>
        <w:t xml:space="preserve"> </w:t>
      </w:r>
      <w:r w:rsidR="00A9752B" w:rsidRPr="009F2280">
        <w:rPr>
          <w:b/>
          <w:sz w:val="24"/>
          <w:szCs w:val="24"/>
        </w:rPr>
        <w:t>Textlupe</w:t>
      </w:r>
    </w:p>
    <w:p w:rsidR="00FD66C1" w:rsidRDefault="00A9752B" w:rsidP="009C6C14">
      <w:pPr>
        <w:jc w:val="both"/>
        <w:rPr>
          <w:i/>
        </w:rPr>
      </w:pPr>
      <w:r>
        <w:rPr>
          <w:i/>
        </w:rPr>
        <w:t xml:space="preserve">Bei der Methode Textlupe wird </w:t>
      </w:r>
      <w:r w:rsidR="00084198">
        <w:rPr>
          <w:i/>
        </w:rPr>
        <w:t xml:space="preserve">zuerst </w:t>
      </w:r>
      <w:r>
        <w:rPr>
          <w:i/>
        </w:rPr>
        <w:t>der Text gelese</w:t>
      </w:r>
      <w:r w:rsidR="00D70E0C">
        <w:rPr>
          <w:i/>
        </w:rPr>
        <w:t>n</w:t>
      </w:r>
      <w:r w:rsidR="00084198">
        <w:rPr>
          <w:i/>
        </w:rPr>
        <w:t xml:space="preserve">, dann werden </w:t>
      </w:r>
      <w:r w:rsidR="00D70E0C">
        <w:rPr>
          <w:i/>
        </w:rPr>
        <w:t>die Rückmeldungen s</w:t>
      </w:r>
      <w:r>
        <w:rPr>
          <w:i/>
        </w:rPr>
        <w:t xml:space="preserve">chriftlich gegeben. Davor wird von der Lehrkraft ein Textlupenblatt angefertigt, welches von den Schülerinnen und Schülern, die den Text gegenlesen, ausgefüllt wird. Das Textlupenblatt geht </w:t>
      </w:r>
      <w:r w:rsidR="00084198">
        <w:rPr>
          <w:i/>
        </w:rPr>
        <w:t xml:space="preserve">nacheinander zu den </w:t>
      </w:r>
      <w:r>
        <w:rPr>
          <w:i/>
        </w:rPr>
        <w:t xml:space="preserve"> Gruppenmitglied</w:t>
      </w:r>
      <w:r w:rsidR="00084198">
        <w:rPr>
          <w:i/>
        </w:rPr>
        <w:t>ern</w:t>
      </w:r>
      <w:r>
        <w:rPr>
          <w:i/>
        </w:rPr>
        <w:t xml:space="preserve"> und wird schlussendlich </w:t>
      </w:r>
      <w:r w:rsidR="0084739B">
        <w:rPr>
          <w:i/>
        </w:rPr>
        <w:t>der Autorenschaft</w:t>
      </w:r>
      <w:r>
        <w:rPr>
          <w:i/>
        </w:rPr>
        <w:t xml:space="preserve"> wieder zurückgegeben.</w:t>
      </w:r>
      <w:r w:rsidR="00FD66C1" w:rsidRPr="00FD66C1">
        <w:rPr>
          <w:rStyle w:val="Funotenzeichen"/>
          <w:i/>
        </w:rPr>
        <w:footnoteReference w:id="14"/>
      </w:r>
      <w:r w:rsidR="00D70E0C">
        <w:rPr>
          <w:i/>
        </w:rPr>
        <w:t xml:space="preserve"> Nachfolgend ist ein Beispiel der PH FHNW aufgeschaltet: </w:t>
      </w:r>
    </w:p>
    <w:p w:rsidR="00A9752B" w:rsidRDefault="00A9752B" w:rsidP="009C6C14">
      <w:pPr>
        <w:jc w:val="both"/>
        <w:rPr>
          <w:i/>
        </w:rPr>
      </w:pPr>
      <w:r>
        <w:rPr>
          <w:noProof/>
          <w:lang w:eastAsia="de-CH"/>
        </w:rPr>
        <w:drawing>
          <wp:inline distT="0" distB="0" distL="0" distR="0" wp14:anchorId="6777714B" wp14:editId="265B7B59">
            <wp:extent cx="5760720" cy="3591560"/>
            <wp:effectExtent l="0" t="0" r="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591560"/>
                    </a:xfrm>
                    <a:prstGeom prst="rect">
                      <a:avLst/>
                    </a:prstGeom>
                  </pic:spPr>
                </pic:pic>
              </a:graphicData>
            </a:graphic>
          </wp:inline>
        </w:drawing>
      </w:r>
      <w:r w:rsidRPr="00A9752B">
        <w:t xml:space="preserve"> </w:t>
      </w:r>
      <w:r>
        <w:rPr>
          <w:rStyle w:val="Funotenzeichen"/>
        </w:rPr>
        <w:footnoteReference w:id="15"/>
      </w:r>
    </w:p>
    <w:p w:rsidR="00FD66C1" w:rsidRPr="00FD66C1" w:rsidRDefault="009F2280" w:rsidP="009C6C14">
      <w:pPr>
        <w:jc w:val="both"/>
        <w:rPr>
          <w:i/>
        </w:rPr>
      </w:pPr>
      <w:r>
        <w:rPr>
          <w:i/>
        </w:rPr>
        <w:t>Sollte die Textlupe als Methode neu für die Klasse sein, empfiehlt es sich, die Textlupe anhand eines kurzen Textes mit der Klasse auszufüllen</w:t>
      </w:r>
      <w:r w:rsidR="0084739B">
        <w:rPr>
          <w:i/>
        </w:rPr>
        <w:t>, um so eine Referenz zu schaffen</w:t>
      </w:r>
      <w:r>
        <w:rPr>
          <w:i/>
        </w:rPr>
        <w:t>.</w:t>
      </w:r>
      <w:r>
        <w:rPr>
          <w:rStyle w:val="Funotenzeichen"/>
          <w:i/>
        </w:rPr>
        <w:footnoteReference w:id="16"/>
      </w:r>
      <w:r>
        <w:rPr>
          <w:i/>
        </w:rPr>
        <w:t xml:space="preserve"> Hier wäre also ein Input über Teams notwendig, um das Instrument verständlicher zu machen.</w:t>
      </w:r>
    </w:p>
    <w:p w:rsidR="000279DC" w:rsidRDefault="000279DC" w:rsidP="009C6C14">
      <w:pPr>
        <w:jc w:val="both"/>
        <w:outlineLvl w:val="0"/>
        <w:rPr>
          <w:b/>
          <w:sz w:val="28"/>
          <w:szCs w:val="28"/>
        </w:rPr>
      </w:pPr>
    </w:p>
    <w:p w:rsidR="00D70E0C" w:rsidRPr="009F2280" w:rsidRDefault="00D70E0C" w:rsidP="009C6C14">
      <w:pPr>
        <w:jc w:val="both"/>
        <w:outlineLvl w:val="0"/>
        <w:rPr>
          <w:b/>
          <w:sz w:val="28"/>
          <w:szCs w:val="28"/>
        </w:rPr>
      </w:pPr>
      <w:r w:rsidRPr="009F2280">
        <w:rPr>
          <w:b/>
          <w:sz w:val="28"/>
          <w:szCs w:val="28"/>
        </w:rPr>
        <w:t>Lesephase</w:t>
      </w:r>
      <w:r w:rsidR="00EC79D8">
        <w:rPr>
          <w:b/>
          <w:sz w:val="28"/>
          <w:szCs w:val="28"/>
        </w:rPr>
        <w:t>/Abschluss</w:t>
      </w:r>
    </w:p>
    <w:p w:rsidR="0010155D" w:rsidRDefault="00EC79D8" w:rsidP="009C6C14">
      <w:pPr>
        <w:jc w:val="both"/>
        <w:outlineLvl w:val="0"/>
      </w:pPr>
      <w:r>
        <w:t xml:space="preserve">Sobald die Pandemiezeit vorbei ist, lohnt es sich, die Textprodukte nochmals aufzugreifen und dabei den Fokus und die Lernziele im Kompetenzbereich Lesen und Sprechen zu setzen. </w:t>
      </w:r>
      <w:r w:rsidR="0084739B">
        <w:t>Wie eingangs schon erwähnt könnten</w:t>
      </w:r>
      <w:r>
        <w:t xml:space="preserve"> die </w:t>
      </w:r>
      <w:r w:rsidR="00A77010">
        <w:t>entstandenen Geschichten</w:t>
      </w:r>
      <w:r>
        <w:t xml:space="preserve"> als Theater, Hörspiel oder gar als Film umgesetzt werden. Die Schreibprodukte werden schlussendlich in ihrer Form der Klasse vorgesellt und wertgeschätzt. </w:t>
      </w:r>
      <w:r w:rsidR="004D03B6">
        <w:t xml:space="preserve">Denkbar wäre auch, dass die Schreibprodukte an einem Elternabend vorgelesen werden könnten, womit der Schreibanlass einen klaren Höhepunkt erhält. </w:t>
      </w:r>
    </w:p>
    <w:p w:rsidR="00326CB9" w:rsidRDefault="00326CB9" w:rsidP="009C6C14">
      <w:pPr>
        <w:jc w:val="both"/>
        <w:outlineLvl w:val="0"/>
        <w:rPr>
          <w:b/>
        </w:rPr>
      </w:pPr>
    </w:p>
    <w:p w:rsidR="00D70E0C" w:rsidRPr="0010155D" w:rsidRDefault="00124452" w:rsidP="00326CB9">
      <w:pPr>
        <w:jc w:val="both"/>
        <w:outlineLvl w:val="0"/>
        <w:rPr>
          <w:b/>
          <w:sz w:val="28"/>
          <w:szCs w:val="28"/>
        </w:rPr>
      </w:pPr>
      <w:r w:rsidRPr="0010155D">
        <w:rPr>
          <w:b/>
          <w:sz w:val="28"/>
          <w:szCs w:val="28"/>
        </w:rPr>
        <w:t>Feedbackkultur</w:t>
      </w:r>
    </w:p>
    <w:p w:rsidR="00E04600" w:rsidRDefault="0084739B" w:rsidP="00326CB9">
      <w:pPr>
        <w:jc w:val="both"/>
        <w:outlineLvl w:val="0"/>
      </w:pPr>
      <w:r>
        <w:t xml:space="preserve">Zu Beginn dieses Unterrichtsvorschlages wurde darauf hingewiesen, dass </w:t>
      </w:r>
      <w:r w:rsidR="00124452" w:rsidRPr="008636D6">
        <w:t xml:space="preserve">in Zeiten der Pandemiekrise an Schulen schon sehr viel Wissen </w:t>
      </w:r>
      <w:r w:rsidR="00773FE6">
        <w:t>bezüglich des</w:t>
      </w:r>
      <w:r w:rsidR="00124452" w:rsidRPr="008636D6">
        <w:t xml:space="preserve"> Fernlernen</w:t>
      </w:r>
      <w:r w:rsidR="00773FE6">
        <w:t>s</w:t>
      </w:r>
      <w:r w:rsidR="00124452" w:rsidRPr="008636D6">
        <w:t xml:space="preserve"> zusammengetragen worden</w:t>
      </w:r>
      <w:r>
        <w:t xml:space="preserve"> ist</w:t>
      </w:r>
      <w:r w:rsidR="00124452" w:rsidRPr="008636D6">
        <w:t xml:space="preserve">. Da es sich dennoch um eine neue, herausfordernde Situation handelt, lohnt es sich, den Lernprozess von den Schülerinnen und Schülern rückmelden zu lassen. </w:t>
      </w:r>
      <w:r w:rsidR="00E04600">
        <w:t xml:space="preserve">Somit können Sie Ihren Fernunterricht und die Unterrichtsqualität kontinuierlich weiterentwickeln. </w:t>
      </w:r>
    </w:p>
    <w:p w:rsidR="00124452" w:rsidRPr="008636D6" w:rsidRDefault="00124452" w:rsidP="00326CB9">
      <w:pPr>
        <w:jc w:val="both"/>
        <w:outlineLvl w:val="0"/>
      </w:pPr>
      <w:r w:rsidRPr="008636D6">
        <w:t xml:space="preserve">Wenn Sie als Lehrperson die </w:t>
      </w:r>
      <w:r w:rsidR="00A77010">
        <w:t>Geschichten</w:t>
      </w:r>
      <w:r w:rsidRPr="008636D6">
        <w:t xml:space="preserve"> </w:t>
      </w:r>
      <w:r w:rsidR="00E04600">
        <w:t xml:space="preserve">(wie im Abschnitt Überarbeitung empfohlen) </w:t>
      </w:r>
      <w:r w:rsidRPr="008636D6">
        <w:t>lesen</w:t>
      </w:r>
      <w:r w:rsidR="00CE7967">
        <w:t xml:space="preserve"> und formativ beurteilen</w:t>
      </w:r>
      <w:r w:rsidRPr="008636D6">
        <w:t xml:space="preserve">, dann erhalten Sie schnell eine Rückmeldung </w:t>
      </w:r>
      <w:r w:rsidR="00CE7967">
        <w:t>zur</w:t>
      </w:r>
      <w:r w:rsidRPr="008636D6">
        <w:t xml:space="preserve"> Kompetenzentwicklung der Schülerschaft. Deshalb soll hier das Feedback weniger den fachlichen Fortschritt </w:t>
      </w:r>
      <w:r w:rsidR="00CE7967">
        <w:t xml:space="preserve">im Kompetenzbereich </w:t>
      </w:r>
      <w:r w:rsidR="00CE7967" w:rsidRPr="00CE7967">
        <w:rPr>
          <w:i/>
        </w:rPr>
        <w:t>Schreiben</w:t>
      </w:r>
      <w:r w:rsidR="00CE7967">
        <w:t xml:space="preserve"> </w:t>
      </w:r>
      <w:r w:rsidRPr="008636D6">
        <w:t xml:space="preserve">fokussieren, sondern die Umsetzung der digitalen Lernsituation. Folgende Punkte </w:t>
      </w:r>
      <w:r w:rsidR="00E04600">
        <w:t>könnten</w:t>
      </w:r>
      <w:r w:rsidRPr="008636D6">
        <w:t xml:space="preserve"> </w:t>
      </w:r>
      <w:r w:rsidR="00B96753">
        <w:t xml:space="preserve">zum besprochenen </w:t>
      </w:r>
      <w:r w:rsidR="008636D6" w:rsidRPr="008636D6">
        <w:t>digitalen Lernarrangement v</w:t>
      </w:r>
      <w:r w:rsidRPr="008636D6">
        <w:t xml:space="preserve">on der Schülerschaft rückgemeldet werden: </w:t>
      </w:r>
    </w:p>
    <w:tbl>
      <w:tblPr>
        <w:tblStyle w:val="Tabellenraster"/>
        <w:tblW w:w="8784" w:type="dxa"/>
        <w:tblInd w:w="5" w:type="dxa"/>
        <w:tblLook w:val="04A0" w:firstRow="1" w:lastRow="0" w:firstColumn="1" w:lastColumn="0" w:noHBand="0" w:noVBand="1"/>
      </w:tblPr>
      <w:tblGrid>
        <w:gridCol w:w="6838"/>
        <w:gridCol w:w="693"/>
        <w:gridCol w:w="422"/>
        <w:gridCol w:w="406"/>
        <w:gridCol w:w="425"/>
      </w:tblGrid>
      <w:tr w:rsidR="00B50A34" w:rsidRPr="0010155D" w:rsidTr="00CE7967">
        <w:tc>
          <w:tcPr>
            <w:tcW w:w="6838" w:type="dxa"/>
            <w:tcBorders>
              <w:top w:val="nil"/>
              <w:left w:val="nil"/>
            </w:tcBorders>
          </w:tcPr>
          <w:p w:rsidR="00B50A34" w:rsidRPr="0010155D" w:rsidRDefault="00B50A34" w:rsidP="00326CB9">
            <w:pPr>
              <w:jc w:val="both"/>
              <w:outlineLvl w:val="0"/>
              <w:rPr>
                <w:sz w:val="16"/>
                <w:szCs w:val="16"/>
              </w:rPr>
            </w:pPr>
          </w:p>
        </w:tc>
        <w:tc>
          <w:tcPr>
            <w:tcW w:w="693" w:type="dxa"/>
            <w:shd w:val="clear" w:color="auto" w:fill="D9D9D9" w:themeFill="background1" w:themeFillShade="D9"/>
            <w:vAlign w:val="center"/>
          </w:tcPr>
          <w:p w:rsidR="00B50A34" w:rsidRPr="0010155D" w:rsidRDefault="00CE7967" w:rsidP="00326CB9">
            <w:pPr>
              <w:jc w:val="both"/>
              <w:outlineLvl w:val="0"/>
              <w:rPr>
                <w:b/>
                <w:sz w:val="16"/>
                <w:szCs w:val="16"/>
              </w:rPr>
            </w:pPr>
            <w:r w:rsidRPr="00CE7967">
              <w:rPr>
                <w:b/>
                <w:sz w:val="16"/>
                <w:szCs w:val="16"/>
              </w:rPr>
              <w:sym w:font="Wingdings" w:char="F04A"/>
            </w:r>
            <w:r>
              <w:rPr>
                <w:b/>
                <w:sz w:val="16"/>
                <w:szCs w:val="16"/>
              </w:rPr>
              <w:t xml:space="preserve"> </w:t>
            </w:r>
            <w:r w:rsidR="00B50A34" w:rsidRPr="0010155D">
              <w:rPr>
                <w:b/>
                <w:sz w:val="16"/>
                <w:szCs w:val="16"/>
              </w:rPr>
              <w:sym w:font="Wingdings" w:char="F04A"/>
            </w:r>
            <w:r w:rsidR="00B50A34" w:rsidRPr="0010155D">
              <w:rPr>
                <w:b/>
                <w:sz w:val="16"/>
                <w:szCs w:val="16"/>
              </w:rPr>
              <w:t xml:space="preserve"> </w:t>
            </w:r>
            <w:r w:rsidR="00B50A34" w:rsidRPr="0010155D">
              <w:rPr>
                <w:b/>
                <w:sz w:val="16"/>
                <w:szCs w:val="16"/>
              </w:rPr>
              <w:sym w:font="Wingdings" w:char="F04A"/>
            </w:r>
          </w:p>
        </w:tc>
        <w:tc>
          <w:tcPr>
            <w:tcW w:w="422" w:type="dxa"/>
            <w:shd w:val="clear" w:color="auto" w:fill="D9D9D9" w:themeFill="background1" w:themeFillShade="D9"/>
            <w:vAlign w:val="center"/>
          </w:tcPr>
          <w:p w:rsidR="00B50A34" w:rsidRPr="0010155D" w:rsidRDefault="00CE7967" w:rsidP="00326CB9">
            <w:pPr>
              <w:jc w:val="both"/>
              <w:outlineLvl w:val="0"/>
              <w:rPr>
                <w:b/>
                <w:sz w:val="16"/>
                <w:szCs w:val="16"/>
              </w:rPr>
            </w:pPr>
            <w:r w:rsidRPr="00CE7967">
              <w:rPr>
                <w:b/>
                <w:sz w:val="16"/>
                <w:szCs w:val="16"/>
              </w:rPr>
              <w:sym w:font="Wingdings" w:char="F04A"/>
            </w:r>
            <w:r>
              <w:rPr>
                <w:b/>
                <w:sz w:val="16"/>
                <w:szCs w:val="16"/>
              </w:rPr>
              <w:t xml:space="preserve"> </w:t>
            </w:r>
            <w:r w:rsidR="00B50A34" w:rsidRPr="0010155D">
              <w:rPr>
                <w:b/>
                <w:sz w:val="16"/>
                <w:szCs w:val="16"/>
              </w:rPr>
              <w:sym w:font="Wingdings" w:char="F04A"/>
            </w:r>
          </w:p>
        </w:tc>
        <w:tc>
          <w:tcPr>
            <w:tcW w:w="406" w:type="dxa"/>
            <w:shd w:val="clear" w:color="auto" w:fill="D9D9D9" w:themeFill="background1" w:themeFillShade="D9"/>
            <w:vAlign w:val="center"/>
          </w:tcPr>
          <w:p w:rsidR="00B50A34" w:rsidRPr="0010155D" w:rsidRDefault="00CE7967" w:rsidP="00326CB9">
            <w:pPr>
              <w:jc w:val="both"/>
              <w:outlineLvl w:val="0"/>
              <w:rPr>
                <w:b/>
                <w:sz w:val="16"/>
                <w:szCs w:val="16"/>
              </w:rPr>
            </w:pPr>
            <w:r w:rsidRPr="00CE7967">
              <w:rPr>
                <w:b/>
                <w:sz w:val="16"/>
                <w:szCs w:val="16"/>
              </w:rPr>
              <w:sym w:font="Wingdings" w:char="F04A"/>
            </w:r>
          </w:p>
        </w:tc>
        <w:tc>
          <w:tcPr>
            <w:tcW w:w="425" w:type="dxa"/>
            <w:shd w:val="clear" w:color="auto" w:fill="D9D9D9" w:themeFill="background1" w:themeFillShade="D9"/>
            <w:vAlign w:val="center"/>
          </w:tcPr>
          <w:p w:rsidR="00B50A34" w:rsidRPr="0010155D" w:rsidRDefault="00B50A34" w:rsidP="00326CB9">
            <w:pPr>
              <w:jc w:val="both"/>
              <w:outlineLvl w:val="0"/>
              <w:rPr>
                <w:b/>
                <w:sz w:val="16"/>
                <w:szCs w:val="16"/>
              </w:rPr>
            </w:pPr>
            <w:r w:rsidRPr="0010155D">
              <w:rPr>
                <w:b/>
                <w:sz w:val="16"/>
                <w:szCs w:val="16"/>
              </w:rPr>
              <w:sym w:font="Wingdings" w:char="F04C"/>
            </w:r>
          </w:p>
        </w:tc>
      </w:tr>
      <w:tr w:rsidR="00B50A34" w:rsidRPr="0010155D" w:rsidTr="00CE7967">
        <w:tc>
          <w:tcPr>
            <w:tcW w:w="6838" w:type="dxa"/>
          </w:tcPr>
          <w:p w:rsidR="00B50A34" w:rsidRPr="0010155D" w:rsidRDefault="00B50A34" w:rsidP="00326CB9">
            <w:pPr>
              <w:jc w:val="both"/>
              <w:outlineLvl w:val="0"/>
              <w:rPr>
                <w:sz w:val="16"/>
                <w:szCs w:val="16"/>
              </w:rPr>
            </w:pPr>
            <w:r w:rsidRPr="0010155D">
              <w:rPr>
                <w:sz w:val="16"/>
                <w:szCs w:val="16"/>
              </w:rPr>
              <w:t xml:space="preserve">Ich konnte meinen Lernort selber bestimmen. </w:t>
            </w:r>
          </w:p>
          <w:p w:rsidR="00B50A34" w:rsidRPr="0010155D" w:rsidRDefault="00B50A34" w:rsidP="00326CB9">
            <w:pPr>
              <w:jc w:val="both"/>
              <w:outlineLvl w:val="0"/>
              <w:rPr>
                <w:sz w:val="16"/>
                <w:szCs w:val="16"/>
              </w:rPr>
            </w:pPr>
          </w:p>
        </w:tc>
        <w:tc>
          <w:tcPr>
            <w:tcW w:w="693" w:type="dxa"/>
            <w:vAlign w:val="center"/>
          </w:tcPr>
          <w:p w:rsidR="00B50A34" w:rsidRPr="0010155D" w:rsidRDefault="00B50A34" w:rsidP="00326CB9">
            <w:pPr>
              <w:jc w:val="both"/>
              <w:outlineLvl w:val="0"/>
              <w:rPr>
                <w:sz w:val="16"/>
                <w:szCs w:val="16"/>
              </w:rPr>
            </w:pPr>
            <w:r w:rsidRPr="0010155D">
              <w:rPr>
                <w:rFonts w:cstheme="minorHAnsi"/>
                <w:sz w:val="16"/>
                <w:szCs w:val="16"/>
              </w:rPr>
              <w:t>□</w:t>
            </w:r>
          </w:p>
        </w:tc>
        <w:tc>
          <w:tcPr>
            <w:tcW w:w="422" w:type="dxa"/>
            <w:shd w:val="clear" w:color="auto" w:fill="FFFFFF" w:themeFill="background1"/>
            <w:vAlign w:val="center"/>
          </w:tcPr>
          <w:p w:rsidR="00B50A34" w:rsidRPr="0010155D" w:rsidRDefault="00B50A34" w:rsidP="00326CB9">
            <w:pPr>
              <w:jc w:val="both"/>
              <w:outlineLvl w:val="0"/>
              <w:rPr>
                <w:sz w:val="16"/>
                <w:szCs w:val="16"/>
              </w:rPr>
            </w:pPr>
            <w:r w:rsidRPr="0010155D">
              <w:rPr>
                <w:rFonts w:cstheme="minorHAnsi"/>
                <w:sz w:val="16"/>
                <w:szCs w:val="16"/>
              </w:rPr>
              <w:t>□</w:t>
            </w:r>
          </w:p>
        </w:tc>
        <w:tc>
          <w:tcPr>
            <w:tcW w:w="406" w:type="dxa"/>
            <w:shd w:val="clear" w:color="auto" w:fill="FFFFFF" w:themeFill="background1"/>
            <w:vAlign w:val="center"/>
          </w:tcPr>
          <w:p w:rsidR="00B50A34" w:rsidRPr="0010155D" w:rsidRDefault="00CE7967" w:rsidP="00326CB9">
            <w:pPr>
              <w:jc w:val="both"/>
              <w:outlineLvl w:val="0"/>
              <w:rPr>
                <w:rFonts w:cstheme="minorHAnsi"/>
                <w:sz w:val="16"/>
                <w:szCs w:val="16"/>
              </w:rPr>
            </w:pPr>
            <w:r w:rsidRPr="0010155D">
              <w:rPr>
                <w:rFonts w:cstheme="minorHAnsi"/>
                <w:sz w:val="16"/>
                <w:szCs w:val="16"/>
              </w:rPr>
              <w:t>□</w:t>
            </w:r>
          </w:p>
        </w:tc>
        <w:tc>
          <w:tcPr>
            <w:tcW w:w="425" w:type="dxa"/>
            <w:vAlign w:val="center"/>
          </w:tcPr>
          <w:p w:rsidR="00B50A34" w:rsidRPr="0010155D" w:rsidRDefault="00B50A34" w:rsidP="00326CB9">
            <w:pPr>
              <w:jc w:val="both"/>
              <w:outlineLvl w:val="0"/>
              <w:rPr>
                <w:sz w:val="16"/>
                <w:szCs w:val="16"/>
              </w:rPr>
            </w:pPr>
            <w:r w:rsidRPr="0010155D">
              <w:rPr>
                <w:rFonts w:cstheme="minorHAnsi"/>
                <w:sz w:val="16"/>
                <w:szCs w:val="16"/>
              </w:rPr>
              <w:t>□</w:t>
            </w:r>
          </w:p>
        </w:tc>
      </w:tr>
      <w:tr w:rsidR="00B50A34" w:rsidRPr="0010155D" w:rsidTr="00CE7967">
        <w:tc>
          <w:tcPr>
            <w:tcW w:w="6838" w:type="dxa"/>
          </w:tcPr>
          <w:p w:rsidR="00B50A34" w:rsidRPr="0010155D" w:rsidRDefault="00B50A34" w:rsidP="00326CB9">
            <w:pPr>
              <w:jc w:val="both"/>
              <w:outlineLvl w:val="0"/>
              <w:rPr>
                <w:sz w:val="16"/>
                <w:szCs w:val="16"/>
              </w:rPr>
            </w:pPr>
            <w:r w:rsidRPr="0010155D">
              <w:rPr>
                <w:sz w:val="16"/>
                <w:szCs w:val="16"/>
              </w:rPr>
              <w:t xml:space="preserve">Ich konnte mein Lerntempo selbst bestimmen. </w:t>
            </w:r>
          </w:p>
          <w:p w:rsidR="00B50A34" w:rsidRPr="0010155D" w:rsidRDefault="00B50A34" w:rsidP="00326CB9">
            <w:pPr>
              <w:jc w:val="both"/>
              <w:outlineLvl w:val="0"/>
              <w:rPr>
                <w:sz w:val="16"/>
                <w:szCs w:val="16"/>
              </w:rPr>
            </w:pPr>
          </w:p>
        </w:tc>
        <w:tc>
          <w:tcPr>
            <w:tcW w:w="693" w:type="dxa"/>
            <w:vAlign w:val="center"/>
          </w:tcPr>
          <w:p w:rsidR="00B50A34" w:rsidRPr="0010155D" w:rsidRDefault="00B50A34" w:rsidP="00326CB9">
            <w:pPr>
              <w:jc w:val="both"/>
              <w:outlineLvl w:val="0"/>
              <w:rPr>
                <w:sz w:val="16"/>
                <w:szCs w:val="16"/>
              </w:rPr>
            </w:pPr>
            <w:r w:rsidRPr="0010155D">
              <w:rPr>
                <w:rFonts w:cstheme="minorHAnsi"/>
                <w:sz w:val="16"/>
                <w:szCs w:val="16"/>
              </w:rPr>
              <w:t>□</w:t>
            </w:r>
          </w:p>
        </w:tc>
        <w:tc>
          <w:tcPr>
            <w:tcW w:w="422" w:type="dxa"/>
            <w:shd w:val="clear" w:color="auto" w:fill="FFFFFF" w:themeFill="background1"/>
            <w:vAlign w:val="center"/>
          </w:tcPr>
          <w:p w:rsidR="00B50A34" w:rsidRPr="0010155D" w:rsidRDefault="00B50A34" w:rsidP="00326CB9">
            <w:pPr>
              <w:jc w:val="both"/>
              <w:outlineLvl w:val="0"/>
              <w:rPr>
                <w:sz w:val="16"/>
                <w:szCs w:val="16"/>
              </w:rPr>
            </w:pPr>
            <w:r w:rsidRPr="0010155D">
              <w:rPr>
                <w:rFonts w:cstheme="minorHAnsi"/>
                <w:sz w:val="16"/>
                <w:szCs w:val="16"/>
              </w:rPr>
              <w:t>□</w:t>
            </w:r>
          </w:p>
        </w:tc>
        <w:tc>
          <w:tcPr>
            <w:tcW w:w="406" w:type="dxa"/>
            <w:shd w:val="clear" w:color="auto" w:fill="FFFFFF" w:themeFill="background1"/>
            <w:vAlign w:val="center"/>
          </w:tcPr>
          <w:p w:rsidR="00B50A34" w:rsidRPr="0010155D" w:rsidRDefault="00CE7967" w:rsidP="00326CB9">
            <w:pPr>
              <w:jc w:val="both"/>
              <w:outlineLvl w:val="0"/>
              <w:rPr>
                <w:rFonts w:cstheme="minorHAnsi"/>
                <w:sz w:val="16"/>
                <w:szCs w:val="16"/>
              </w:rPr>
            </w:pPr>
            <w:r w:rsidRPr="0010155D">
              <w:rPr>
                <w:rFonts w:cstheme="minorHAnsi"/>
                <w:sz w:val="16"/>
                <w:szCs w:val="16"/>
              </w:rPr>
              <w:t>□</w:t>
            </w:r>
          </w:p>
        </w:tc>
        <w:tc>
          <w:tcPr>
            <w:tcW w:w="425" w:type="dxa"/>
            <w:vAlign w:val="center"/>
          </w:tcPr>
          <w:p w:rsidR="00B50A34" w:rsidRPr="0010155D" w:rsidRDefault="00B50A34" w:rsidP="00326CB9">
            <w:pPr>
              <w:jc w:val="both"/>
              <w:outlineLvl w:val="0"/>
              <w:rPr>
                <w:sz w:val="16"/>
                <w:szCs w:val="16"/>
              </w:rPr>
            </w:pPr>
            <w:r w:rsidRPr="0010155D">
              <w:rPr>
                <w:rFonts w:cstheme="minorHAnsi"/>
                <w:sz w:val="16"/>
                <w:szCs w:val="16"/>
              </w:rPr>
              <w:t>□</w:t>
            </w:r>
          </w:p>
        </w:tc>
      </w:tr>
      <w:tr w:rsidR="00B50A34" w:rsidRPr="0010155D" w:rsidTr="00CE7967">
        <w:tc>
          <w:tcPr>
            <w:tcW w:w="6838" w:type="dxa"/>
          </w:tcPr>
          <w:p w:rsidR="00B50A34" w:rsidRPr="0010155D" w:rsidRDefault="00B50A34" w:rsidP="00326CB9">
            <w:pPr>
              <w:jc w:val="both"/>
              <w:outlineLvl w:val="0"/>
              <w:rPr>
                <w:sz w:val="16"/>
                <w:szCs w:val="16"/>
              </w:rPr>
            </w:pPr>
            <w:r w:rsidRPr="0010155D">
              <w:rPr>
                <w:sz w:val="16"/>
                <w:szCs w:val="16"/>
              </w:rPr>
              <w:t>Ich konnte meine Lernzeit selber bestimmen.</w:t>
            </w:r>
          </w:p>
          <w:p w:rsidR="00B50A34" w:rsidRPr="0010155D" w:rsidRDefault="00B50A34" w:rsidP="00326CB9">
            <w:pPr>
              <w:jc w:val="both"/>
              <w:outlineLvl w:val="0"/>
              <w:rPr>
                <w:sz w:val="16"/>
                <w:szCs w:val="16"/>
              </w:rPr>
            </w:pPr>
          </w:p>
        </w:tc>
        <w:tc>
          <w:tcPr>
            <w:tcW w:w="693" w:type="dxa"/>
            <w:vAlign w:val="center"/>
          </w:tcPr>
          <w:p w:rsidR="00B50A34" w:rsidRPr="0010155D" w:rsidRDefault="00B50A34" w:rsidP="00326CB9">
            <w:pPr>
              <w:jc w:val="both"/>
              <w:outlineLvl w:val="0"/>
              <w:rPr>
                <w:sz w:val="16"/>
                <w:szCs w:val="16"/>
              </w:rPr>
            </w:pPr>
            <w:r w:rsidRPr="0010155D">
              <w:rPr>
                <w:rFonts w:cstheme="minorHAnsi"/>
                <w:sz w:val="16"/>
                <w:szCs w:val="16"/>
              </w:rPr>
              <w:t>□</w:t>
            </w:r>
          </w:p>
        </w:tc>
        <w:tc>
          <w:tcPr>
            <w:tcW w:w="422" w:type="dxa"/>
            <w:shd w:val="clear" w:color="auto" w:fill="FFFFFF" w:themeFill="background1"/>
            <w:vAlign w:val="center"/>
          </w:tcPr>
          <w:p w:rsidR="00B50A34" w:rsidRPr="0010155D" w:rsidRDefault="00B50A34" w:rsidP="00326CB9">
            <w:pPr>
              <w:jc w:val="both"/>
              <w:outlineLvl w:val="0"/>
              <w:rPr>
                <w:sz w:val="16"/>
                <w:szCs w:val="16"/>
              </w:rPr>
            </w:pPr>
            <w:r w:rsidRPr="0010155D">
              <w:rPr>
                <w:rFonts w:cstheme="minorHAnsi"/>
                <w:sz w:val="16"/>
                <w:szCs w:val="16"/>
              </w:rPr>
              <w:t>□</w:t>
            </w:r>
          </w:p>
        </w:tc>
        <w:tc>
          <w:tcPr>
            <w:tcW w:w="406" w:type="dxa"/>
            <w:shd w:val="clear" w:color="auto" w:fill="FFFFFF" w:themeFill="background1"/>
            <w:vAlign w:val="center"/>
          </w:tcPr>
          <w:p w:rsidR="00B50A34" w:rsidRPr="0010155D" w:rsidRDefault="00CE7967" w:rsidP="00326CB9">
            <w:pPr>
              <w:jc w:val="both"/>
              <w:outlineLvl w:val="0"/>
              <w:rPr>
                <w:rFonts w:cstheme="minorHAnsi"/>
                <w:sz w:val="16"/>
                <w:szCs w:val="16"/>
              </w:rPr>
            </w:pPr>
            <w:r w:rsidRPr="0010155D">
              <w:rPr>
                <w:rFonts w:cstheme="minorHAnsi"/>
                <w:sz w:val="16"/>
                <w:szCs w:val="16"/>
              </w:rPr>
              <w:t>□</w:t>
            </w:r>
          </w:p>
        </w:tc>
        <w:tc>
          <w:tcPr>
            <w:tcW w:w="425" w:type="dxa"/>
            <w:vAlign w:val="center"/>
          </w:tcPr>
          <w:p w:rsidR="00B50A34" w:rsidRPr="0010155D" w:rsidRDefault="00B50A34" w:rsidP="00326CB9">
            <w:pPr>
              <w:jc w:val="both"/>
              <w:outlineLvl w:val="0"/>
              <w:rPr>
                <w:sz w:val="16"/>
                <w:szCs w:val="16"/>
              </w:rPr>
            </w:pPr>
            <w:r w:rsidRPr="0010155D">
              <w:rPr>
                <w:rFonts w:cstheme="minorHAnsi"/>
                <w:sz w:val="16"/>
                <w:szCs w:val="16"/>
              </w:rPr>
              <w:t>□</w:t>
            </w:r>
          </w:p>
        </w:tc>
      </w:tr>
      <w:tr w:rsidR="00B50A34" w:rsidRPr="0010155D" w:rsidTr="00CE7967">
        <w:tc>
          <w:tcPr>
            <w:tcW w:w="6838" w:type="dxa"/>
          </w:tcPr>
          <w:p w:rsidR="00B50A34" w:rsidRPr="0010155D" w:rsidRDefault="00B50A34" w:rsidP="00326CB9">
            <w:pPr>
              <w:jc w:val="both"/>
              <w:outlineLvl w:val="0"/>
              <w:rPr>
                <w:sz w:val="16"/>
                <w:szCs w:val="16"/>
              </w:rPr>
            </w:pPr>
            <w:r w:rsidRPr="0010155D">
              <w:rPr>
                <w:sz w:val="16"/>
                <w:szCs w:val="16"/>
              </w:rPr>
              <w:t xml:space="preserve">Ich konnte die Geschichte so gestalten, dass sie für mich interessant wirkt. </w:t>
            </w:r>
          </w:p>
          <w:p w:rsidR="00B50A34" w:rsidRPr="0010155D" w:rsidRDefault="00B50A34" w:rsidP="00326CB9">
            <w:pPr>
              <w:jc w:val="both"/>
              <w:outlineLvl w:val="0"/>
              <w:rPr>
                <w:sz w:val="16"/>
                <w:szCs w:val="16"/>
              </w:rPr>
            </w:pPr>
          </w:p>
        </w:tc>
        <w:tc>
          <w:tcPr>
            <w:tcW w:w="693" w:type="dxa"/>
            <w:vAlign w:val="center"/>
          </w:tcPr>
          <w:p w:rsidR="00B50A34" w:rsidRPr="0010155D" w:rsidRDefault="00B50A34" w:rsidP="00326CB9">
            <w:pPr>
              <w:jc w:val="both"/>
              <w:outlineLvl w:val="0"/>
              <w:rPr>
                <w:sz w:val="16"/>
                <w:szCs w:val="16"/>
              </w:rPr>
            </w:pPr>
            <w:r w:rsidRPr="0010155D">
              <w:rPr>
                <w:rFonts w:cstheme="minorHAnsi"/>
                <w:sz w:val="16"/>
                <w:szCs w:val="16"/>
              </w:rPr>
              <w:t>□</w:t>
            </w:r>
          </w:p>
        </w:tc>
        <w:tc>
          <w:tcPr>
            <w:tcW w:w="422" w:type="dxa"/>
            <w:shd w:val="clear" w:color="auto" w:fill="FFFFFF" w:themeFill="background1"/>
            <w:vAlign w:val="center"/>
          </w:tcPr>
          <w:p w:rsidR="00B50A34" w:rsidRPr="0010155D" w:rsidRDefault="00B50A34" w:rsidP="00326CB9">
            <w:pPr>
              <w:jc w:val="both"/>
              <w:outlineLvl w:val="0"/>
              <w:rPr>
                <w:sz w:val="16"/>
                <w:szCs w:val="16"/>
              </w:rPr>
            </w:pPr>
            <w:r w:rsidRPr="0010155D">
              <w:rPr>
                <w:rFonts w:cstheme="minorHAnsi"/>
                <w:sz w:val="16"/>
                <w:szCs w:val="16"/>
              </w:rPr>
              <w:t>□</w:t>
            </w:r>
          </w:p>
        </w:tc>
        <w:tc>
          <w:tcPr>
            <w:tcW w:w="406" w:type="dxa"/>
            <w:shd w:val="clear" w:color="auto" w:fill="FFFFFF" w:themeFill="background1"/>
            <w:vAlign w:val="center"/>
          </w:tcPr>
          <w:p w:rsidR="00B50A34" w:rsidRPr="0010155D" w:rsidRDefault="00CE7967" w:rsidP="00326CB9">
            <w:pPr>
              <w:jc w:val="both"/>
              <w:outlineLvl w:val="0"/>
              <w:rPr>
                <w:rFonts w:cstheme="minorHAnsi"/>
                <w:sz w:val="16"/>
                <w:szCs w:val="16"/>
              </w:rPr>
            </w:pPr>
            <w:r w:rsidRPr="0010155D">
              <w:rPr>
                <w:rFonts w:cstheme="minorHAnsi"/>
                <w:sz w:val="16"/>
                <w:szCs w:val="16"/>
              </w:rPr>
              <w:t>□</w:t>
            </w:r>
          </w:p>
        </w:tc>
        <w:tc>
          <w:tcPr>
            <w:tcW w:w="425" w:type="dxa"/>
            <w:vAlign w:val="center"/>
          </w:tcPr>
          <w:p w:rsidR="00B50A34" w:rsidRPr="0010155D" w:rsidRDefault="00B50A34" w:rsidP="00326CB9">
            <w:pPr>
              <w:jc w:val="both"/>
              <w:outlineLvl w:val="0"/>
              <w:rPr>
                <w:sz w:val="16"/>
                <w:szCs w:val="16"/>
              </w:rPr>
            </w:pPr>
            <w:r w:rsidRPr="0010155D">
              <w:rPr>
                <w:rFonts w:cstheme="minorHAnsi"/>
                <w:sz w:val="16"/>
                <w:szCs w:val="16"/>
              </w:rPr>
              <w:t>□</w:t>
            </w:r>
          </w:p>
        </w:tc>
      </w:tr>
      <w:tr w:rsidR="00B50A34" w:rsidRPr="0010155D" w:rsidTr="00CE7967">
        <w:tc>
          <w:tcPr>
            <w:tcW w:w="6838" w:type="dxa"/>
          </w:tcPr>
          <w:p w:rsidR="00B50A34" w:rsidRPr="0010155D" w:rsidRDefault="00B50A34" w:rsidP="00326CB9">
            <w:pPr>
              <w:jc w:val="both"/>
              <w:outlineLvl w:val="0"/>
              <w:rPr>
                <w:sz w:val="16"/>
                <w:szCs w:val="16"/>
              </w:rPr>
            </w:pPr>
            <w:r w:rsidRPr="0010155D">
              <w:rPr>
                <w:sz w:val="16"/>
                <w:szCs w:val="16"/>
              </w:rPr>
              <w:t xml:space="preserve">Ich glaube, dass ich auch nach der Schule wieder mit den verwendeten Programmen arbeiten werde. </w:t>
            </w:r>
          </w:p>
          <w:p w:rsidR="00B50A34" w:rsidRPr="0010155D" w:rsidRDefault="00B50A34" w:rsidP="00326CB9">
            <w:pPr>
              <w:jc w:val="both"/>
              <w:outlineLvl w:val="0"/>
              <w:rPr>
                <w:sz w:val="16"/>
                <w:szCs w:val="16"/>
              </w:rPr>
            </w:pPr>
          </w:p>
        </w:tc>
        <w:tc>
          <w:tcPr>
            <w:tcW w:w="693" w:type="dxa"/>
            <w:vAlign w:val="center"/>
          </w:tcPr>
          <w:p w:rsidR="00B50A34" w:rsidRPr="0010155D" w:rsidRDefault="00B50A34" w:rsidP="00326CB9">
            <w:pPr>
              <w:jc w:val="both"/>
              <w:outlineLvl w:val="0"/>
              <w:rPr>
                <w:sz w:val="16"/>
                <w:szCs w:val="16"/>
              </w:rPr>
            </w:pPr>
            <w:r w:rsidRPr="0010155D">
              <w:rPr>
                <w:rFonts w:cstheme="minorHAnsi"/>
                <w:sz w:val="16"/>
                <w:szCs w:val="16"/>
              </w:rPr>
              <w:t>□</w:t>
            </w:r>
          </w:p>
        </w:tc>
        <w:tc>
          <w:tcPr>
            <w:tcW w:w="422" w:type="dxa"/>
            <w:shd w:val="clear" w:color="auto" w:fill="FFFFFF" w:themeFill="background1"/>
            <w:vAlign w:val="center"/>
          </w:tcPr>
          <w:p w:rsidR="00B50A34" w:rsidRPr="0010155D" w:rsidRDefault="00B50A34" w:rsidP="00326CB9">
            <w:pPr>
              <w:jc w:val="both"/>
              <w:outlineLvl w:val="0"/>
              <w:rPr>
                <w:sz w:val="16"/>
                <w:szCs w:val="16"/>
              </w:rPr>
            </w:pPr>
            <w:r w:rsidRPr="0010155D">
              <w:rPr>
                <w:rFonts w:cstheme="minorHAnsi"/>
                <w:sz w:val="16"/>
                <w:szCs w:val="16"/>
              </w:rPr>
              <w:t>□</w:t>
            </w:r>
          </w:p>
        </w:tc>
        <w:tc>
          <w:tcPr>
            <w:tcW w:w="406" w:type="dxa"/>
            <w:shd w:val="clear" w:color="auto" w:fill="FFFFFF" w:themeFill="background1"/>
            <w:vAlign w:val="center"/>
          </w:tcPr>
          <w:p w:rsidR="00B50A34" w:rsidRPr="0010155D" w:rsidRDefault="00CE7967" w:rsidP="00326CB9">
            <w:pPr>
              <w:jc w:val="both"/>
              <w:outlineLvl w:val="0"/>
              <w:rPr>
                <w:rFonts w:cstheme="minorHAnsi"/>
                <w:sz w:val="16"/>
                <w:szCs w:val="16"/>
              </w:rPr>
            </w:pPr>
            <w:r w:rsidRPr="0010155D">
              <w:rPr>
                <w:rFonts w:cstheme="minorHAnsi"/>
                <w:sz w:val="16"/>
                <w:szCs w:val="16"/>
              </w:rPr>
              <w:t>□</w:t>
            </w:r>
          </w:p>
        </w:tc>
        <w:tc>
          <w:tcPr>
            <w:tcW w:w="425" w:type="dxa"/>
            <w:vAlign w:val="center"/>
          </w:tcPr>
          <w:p w:rsidR="00B50A34" w:rsidRPr="0010155D" w:rsidRDefault="00B50A34" w:rsidP="00326CB9">
            <w:pPr>
              <w:jc w:val="both"/>
              <w:outlineLvl w:val="0"/>
              <w:rPr>
                <w:sz w:val="16"/>
                <w:szCs w:val="16"/>
              </w:rPr>
            </w:pPr>
            <w:r w:rsidRPr="0010155D">
              <w:rPr>
                <w:rFonts w:cstheme="minorHAnsi"/>
                <w:sz w:val="16"/>
                <w:szCs w:val="16"/>
              </w:rPr>
              <w:t>□</w:t>
            </w:r>
          </w:p>
        </w:tc>
      </w:tr>
      <w:tr w:rsidR="00B50A34" w:rsidRPr="0010155D" w:rsidTr="00CE7967">
        <w:tc>
          <w:tcPr>
            <w:tcW w:w="6838" w:type="dxa"/>
          </w:tcPr>
          <w:p w:rsidR="00B50A34" w:rsidRPr="0010155D" w:rsidRDefault="00B50A34" w:rsidP="00326CB9">
            <w:pPr>
              <w:jc w:val="both"/>
              <w:outlineLvl w:val="0"/>
              <w:rPr>
                <w:sz w:val="16"/>
                <w:szCs w:val="16"/>
              </w:rPr>
            </w:pPr>
            <w:r w:rsidRPr="0010155D">
              <w:rPr>
                <w:sz w:val="16"/>
                <w:szCs w:val="16"/>
              </w:rPr>
              <w:t xml:space="preserve">Ich habe das Gefühl, während des Projekts mit anderen zusammengearbeitet zu haben. </w:t>
            </w:r>
          </w:p>
          <w:p w:rsidR="00B50A34" w:rsidRPr="0010155D" w:rsidRDefault="00B50A34" w:rsidP="00326CB9">
            <w:pPr>
              <w:jc w:val="both"/>
              <w:outlineLvl w:val="0"/>
              <w:rPr>
                <w:sz w:val="16"/>
                <w:szCs w:val="16"/>
              </w:rPr>
            </w:pPr>
          </w:p>
        </w:tc>
        <w:tc>
          <w:tcPr>
            <w:tcW w:w="693" w:type="dxa"/>
            <w:vAlign w:val="center"/>
          </w:tcPr>
          <w:p w:rsidR="00B50A34" w:rsidRPr="0010155D" w:rsidRDefault="00B50A34" w:rsidP="00326CB9">
            <w:pPr>
              <w:jc w:val="both"/>
              <w:outlineLvl w:val="0"/>
              <w:rPr>
                <w:sz w:val="16"/>
                <w:szCs w:val="16"/>
              </w:rPr>
            </w:pPr>
            <w:r w:rsidRPr="0010155D">
              <w:rPr>
                <w:rFonts w:cstheme="minorHAnsi"/>
                <w:sz w:val="16"/>
                <w:szCs w:val="16"/>
              </w:rPr>
              <w:t>□</w:t>
            </w:r>
          </w:p>
        </w:tc>
        <w:tc>
          <w:tcPr>
            <w:tcW w:w="422" w:type="dxa"/>
            <w:shd w:val="clear" w:color="auto" w:fill="FFFFFF" w:themeFill="background1"/>
            <w:vAlign w:val="center"/>
          </w:tcPr>
          <w:p w:rsidR="00B50A34" w:rsidRPr="0010155D" w:rsidRDefault="00B50A34" w:rsidP="00326CB9">
            <w:pPr>
              <w:jc w:val="both"/>
              <w:outlineLvl w:val="0"/>
              <w:rPr>
                <w:sz w:val="16"/>
                <w:szCs w:val="16"/>
              </w:rPr>
            </w:pPr>
            <w:r w:rsidRPr="0010155D">
              <w:rPr>
                <w:rFonts w:cstheme="minorHAnsi"/>
                <w:sz w:val="16"/>
                <w:szCs w:val="16"/>
              </w:rPr>
              <w:t>□</w:t>
            </w:r>
          </w:p>
        </w:tc>
        <w:tc>
          <w:tcPr>
            <w:tcW w:w="406" w:type="dxa"/>
            <w:shd w:val="clear" w:color="auto" w:fill="FFFFFF" w:themeFill="background1"/>
            <w:vAlign w:val="center"/>
          </w:tcPr>
          <w:p w:rsidR="00B50A34" w:rsidRPr="0010155D" w:rsidRDefault="00CE7967" w:rsidP="00326CB9">
            <w:pPr>
              <w:jc w:val="both"/>
              <w:outlineLvl w:val="0"/>
              <w:rPr>
                <w:rFonts w:cstheme="minorHAnsi"/>
                <w:sz w:val="16"/>
                <w:szCs w:val="16"/>
              </w:rPr>
            </w:pPr>
            <w:r w:rsidRPr="0010155D">
              <w:rPr>
                <w:rFonts w:cstheme="minorHAnsi"/>
                <w:sz w:val="16"/>
                <w:szCs w:val="16"/>
              </w:rPr>
              <w:t>□</w:t>
            </w:r>
          </w:p>
        </w:tc>
        <w:tc>
          <w:tcPr>
            <w:tcW w:w="425" w:type="dxa"/>
            <w:vAlign w:val="center"/>
          </w:tcPr>
          <w:p w:rsidR="00B50A34" w:rsidRPr="0010155D" w:rsidRDefault="00B50A34" w:rsidP="00326CB9">
            <w:pPr>
              <w:jc w:val="both"/>
              <w:outlineLvl w:val="0"/>
              <w:rPr>
                <w:sz w:val="16"/>
                <w:szCs w:val="16"/>
              </w:rPr>
            </w:pPr>
            <w:r w:rsidRPr="0010155D">
              <w:rPr>
                <w:rFonts w:cstheme="minorHAnsi"/>
                <w:sz w:val="16"/>
                <w:szCs w:val="16"/>
              </w:rPr>
              <w:t>□</w:t>
            </w:r>
          </w:p>
        </w:tc>
      </w:tr>
    </w:tbl>
    <w:p w:rsidR="00CE7967" w:rsidRPr="00CE7967" w:rsidRDefault="00CE7967" w:rsidP="00326CB9">
      <w:pPr>
        <w:jc w:val="both"/>
        <w:outlineLvl w:val="0"/>
        <w:rPr>
          <w:sz w:val="16"/>
          <w:szCs w:val="16"/>
        </w:rPr>
      </w:pPr>
      <w:r>
        <w:rPr>
          <w:sz w:val="16"/>
          <w:szCs w:val="16"/>
        </w:rPr>
        <w:br/>
      </w:r>
      <w:r w:rsidRPr="00CE7967">
        <w:rPr>
          <w:sz w:val="16"/>
          <w:szCs w:val="16"/>
        </w:rPr>
        <w:t xml:space="preserve">Das wollte ich noch sagen: </w:t>
      </w:r>
    </w:p>
    <w:p w:rsidR="00CB1509" w:rsidRDefault="00CB1509" w:rsidP="00326CB9">
      <w:pPr>
        <w:jc w:val="both"/>
        <w:outlineLvl w:val="0"/>
      </w:pPr>
      <w:r w:rsidRPr="00CB1509">
        <w:t xml:space="preserve">Diese Rückmeldung wurde vom iPAC-Modell inspiriert, welches Bereiche der </w:t>
      </w:r>
      <w:r w:rsidRPr="00CB1509">
        <w:rPr>
          <w:i/>
        </w:rPr>
        <w:t>Personalisierung</w:t>
      </w:r>
      <w:r w:rsidRPr="00CB1509">
        <w:t xml:space="preserve">, </w:t>
      </w:r>
      <w:r w:rsidRPr="00CB1509">
        <w:rPr>
          <w:i/>
        </w:rPr>
        <w:t>Authentizität</w:t>
      </w:r>
      <w:r w:rsidRPr="00CB1509">
        <w:t xml:space="preserve"> und der </w:t>
      </w:r>
      <w:r w:rsidRPr="00CB1509">
        <w:rPr>
          <w:i/>
        </w:rPr>
        <w:t>Zusammenarbeit</w:t>
      </w:r>
      <w:r w:rsidRPr="00CB1509">
        <w:t xml:space="preserve"> definiert, die einen positiven Einfluss auf den Lerneffekt haben können. Zierer </w:t>
      </w:r>
      <w:r>
        <w:rPr>
          <w:rStyle w:val="Funotenzeichen"/>
        </w:rPr>
        <w:footnoteReference w:id="17"/>
      </w:r>
      <w:r w:rsidRPr="00CB1509">
        <w:t>geht davon aus</w:t>
      </w:r>
      <w:r w:rsidR="00E04600">
        <w:t xml:space="preserve">, dass das Lernen positiv beeinflusst wird, </w:t>
      </w:r>
      <w:r w:rsidRPr="00CB1509">
        <w:t>wenn die Ausprägung mittel bis hoch pro Bereich</w:t>
      </w:r>
      <w:r w:rsidR="00E04600">
        <w:t xml:space="preserve"> (z.B. Lernort)</w:t>
      </w:r>
      <w:r w:rsidRPr="00CB1509">
        <w:t xml:space="preserve"> </w:t>
      </w:r>
      <w:r>
        <w:t>ausfällt</w:t>
      </w:r>
      <w:r w:rsidR="00E04600">
        <w:t>.</w:t>
      </w:r>
      <w:r w:rsidRPr="00CB1509">
        <w:t xml:space="preserve"> </w:t>
      </w:r>
      <w:r>
        <w:t>Als Lehrperson kann man also diese Rückmeldung gebrauchen um festzustellen, inwiefern und ob das durchgeführte digitale Lernsetting einen (</w:t>
      </w:r>
      <w:r w:rsidR="00E04600">
        <w:t>positiven</w:t>
      </w:r>
      <w:r>
        <w:t>) Effekt auf das Lernen der Schülerschaft hatte.</w:t>
      </w:r>
    </w:p>
    <w:p w:rsidR="008636D6" w:rsidRPr="00C901A8" w:rsidRDefault="00CB1509" w:rsidP="009C6C14">
      <w:pPr>
        <w:pStyle w:val="berschrift1"/>
        <w:jc w:val="both"/>
        <w:rPr>
          <w:i/>
          <w:sz w:val="24"/>
          <w:szCs w:val="24"/>
        </w:rPr>
      </w:pPr>
      <w:r w:rsidRPr="00C901A8">
        <w:rPr>
          <w:i/>
          <w:sz w:val="24"/>
          <w:szCs w:val="24"/>
        </w:rPr>
        <w:t>Hier aufklappen für Infos zu: iPAC-Modell</w:t>
      </w:r>
    </w:p>
    <w:p w:rsidR="00CB1509" w:rsidRPr="00C901A8" w:rsidRDefault="0010155D" w:rsidP="009C6C14">
      <w:pPr>
        <w:jc w:val="both"/>
      </w:pPr>
      <w:r>
        <w:rPr>
          <w:b/>
          <w:noProof/>
          <w:lang w:eastAsia="de-CH"/>
        </w:rPr>
        <w:drawing>
          <wp:anchor distT="0" distB="0" distL="114300" distR="114300" simplePos="0" relativeHeight="251661312" behindDoc="1" locked="0" layoutInCell="1" allowOverlap="1" wp14:anchorId="172C3E63" wp14:editId="1762282B">
            <wp:simplePos x="0" y="0"/>
            <wp:positionH relativeFrom="margin">
              <wp:posOffset>614045</wp:posOffset>
            </wp:positionH>
            <wp:positionV relativeFrom="paragraph">
              <wp:posOffset>20320</wp:posOffset>
            </wp:positionV>
            <wp:extent cx="1738630" cy="2872740"/>
            <wp:effectExtent l="4445" t="0" r="0" b="0"/>
            <wp:wrapTight wrapText="bothSides">
              <wp:wrapPolygon edited="0">
                <wp:start x="55" y="21633"/>
                <wp:lineTo x="21355" y="21633"/>
                <wp:lineTo x="21355" y="148"/>
                <wp:lineTo x="55" y="148"/>
                <wp:lineTo x="55" y="21633"/>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75).jpg"/>
                    <pic:cNvPicPr/>
                  </pic:nvPicPr>
                  <pic:blipFill rotWithShape="1">
                    <a:blip r:embed="rId18" cstate="print">
                      <a:extLst>
                        <a:ext uri="{28A0092B-C50C-407E-A947-70E740481C1C}">
                          <a14:useLocalDpi xmlns:a14="http://schemas.microsoft.com/office/drawing/2010/main" val="0"/>
                        </a:ext>
                      </a:extLst>
                    </a:blip>
                    <a:srcRect l="8751" t="12597" r="65799" b="56836"/>
                    <a:stretch/>
                  </pic:blipFill>
                  <pic:spPr bwMode="auto">
                    <a:xfrm rot="5400000">
                      <a:off x="0" y="0"/>
                      <a:ext cx="1738630" cy="2872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1509" w:rsidRPr="00C901A8">
        <w:t>Das iPAC-Modell</w:t>
      </w:r>
      <w:r w:rsidR="00C901A8" w:rsidRPr="00C901A8">
        <w:rPr>
          <w:rStyle w:val="Funotenzeichen"/>
        </w:rPr>
        <w:footnoteReference w:id="18"/>
      </w:r>
      <w:r w:rsidR="00CB1509" w:rsidRPr="00C901A8">
        <w:t xml:space="preserve"> dient der Erklärung und dem Verständnis des digitalen Lernens</w:t>
      </w:r>
      <w:r w:rsidR="0030628C" w:rsidRPr="00C901A8">
        <w:t xml:space="preserve"> mit mobilen Technologien. Es wurden drei Grundprinzipien definiert, die nachfolgend erläutert werden sollen:</w:t>
      </w:r>
    </w:p>
    <w:p w:rsidR="0030628C" w:rsidRPr="00C901A8" w:rsidRDefault="0030628C" w:rsidP="009C6C14">
      <w:pPr>
        <w:jc w:val="both"/>
      </w:pPr>
      <w:r w:rsidRPr="003C562A">
        <w:rPr>
          <w:b/>
        </w:rPr>
        <w:t>Personalisierung</w:t>
      </w:r>
      <w:r w:rsidRPr="00C901A8">
        <w:t xml:space="preserve">: Lernende haben beim digitalen Lernen mehr Kontrolle über ihr Lerntempo, die Lernzeit und den Ort, wo sie lernen. Dies schafft für sie ein hohes Autonomieerleben. Die Lernerfahrungen können auf den Lernenden zugeschnitten werden (z.B. durch Anpassung der Hilfsmittel oder der Aktivität). </w:t>
      </w:r>
    </w:p>
    <w:p w:rsidR="0030628C" w:rsidRPr="00C901A8" w:rsidRDefault="0030628C" w:rsidP="009C6C14">
      <w:pPr>
        <w:jc w:val="both"/>
      </w:pPr>
      <w:r w:rsidRPr="003C562A">
        <w:rPr>
          <w:b/>
        </w:rPr>
        <w:t>Authentizität</w:t>
      </w:r>
      <w:r w:rsidRPr="00C901A8">
        <w:t xml:space="preserve">: Digitale Medien können die Authentizität unterstützen. Dies geschieht mit der Umgebung, der Aufgabe und </w:t>
      </w:r>
      <w:r w:rsidR="00CE7967">
        <w:t xml:space="preserve">den </w:t>
      </w:r>
      <w:r w:rsidRPr="00C901A8">
        <w:t>Hilfsmittel</w:t>
      </w:r>
      <w:r w:rsidR="00CE7967">
        <w:t>n</w:t>
      </w:r>
      <w:r w:rsidRPr="00C901A8">
        <w:t xml:space="preserve">. Diese drei Bereiche sollten beim digitalen Lernen möglichst realistisch vorhanden sein. </w:t>
      </w:r>
    </w:p>
    <w:p w:rsidR="0030628C" w:rsidRPr="00C901A8" w:rsidRDefault="0030628C" w:rsidP="009C6C14">
      <w:pPr>
        <w:jc w:val="both"/>
      </w:pPr>
      <w:r w:rsidRPr="003C562A">
        <w:rPr>
          <w:b/>
        </w:rPr>
        <w:t>Zusammenarbeit</w:t>
      </w:r>
      <w:r w:rsidRPr="00C901A8">
        <w:t xml:space="preserve">: Digitales Lernen fordert eine intensive Zusammenarbeit ein. Dabei werden die soziale </w:t>
      </w:r>
      <w:r w:rsidR="00C901A8">
        <w:t>Interaktion</w:t>
      </w:r>
      <w:r w:rsidRPr="00C901A8">
        <w:t xml:space="preserve"> und der Informationsaustausch fokussiert. Sind die beiden Teilpunkte ausgeprägt, lässt sich von einer hohen Zusammenarbeit ausgehen.</w:t>
      </w:r>
    </w:p>
    <w:p w:rsidR="0030628C" w:rsidRPr="003C562A" w:rsidRDefault="0030628C" w:rsidP="009C6C14">
      <w:pPr>
        <w:jc w:val="both"/>
        <w:rPr>
          <w:i/>
        </w:rPr>
      </w:pPr>
      <w:r w:rsidRPr="00C901A8">
        <w:t>Zierer</w:t>
      </w:r>
      <w:r w:rsidR="00C901A8" w:rsidRPr="00C901A8">
        <w:rPr>
          <w:rStyle w:val="Funotenzeichen"/>
        </w:rPr>
        <w:footnoteReference w:id="19"/>
      </w:r>
      <w:r w:rsidRPr="00C901A8">
        <w:t xml:space="preserve"> kommt zu folgendem Schluss: «</w:t>
      </w:r>
      <w:r w:rsidRPr="003C562A">
        <w:rPr>
          <w:i/>
        </w:rPr>
        <w:t xml:space="preserve">Je höher die </w:t>
      </w:r>
      <w:r w:rsidR="00C901A8" w:rsidRPr="003C562A">
        <w:rPr>
          <w:i/>
        </w:rPr>
        <w:t>Einschätzungen</w:t>
      </w:r>
      <w:r w:rsidRPr="003C562A">
        <w:rPr>
          <w:i/>
        </w:rPr>
        <w:t xml:space="preserve"> entlang der Subkategorien (z.B. </w:t>
      </w:r>
      <w:r w:rsidR="00C901A8" w:rsidRPr="003C562A">
        <w:rPr>
          <w:i/>
        </w:rPr>
        <w:t xml:space="preserve">Umgebung, Aufgabe oder Hilfsmittel, d.V.) </w:t>
      </w:r>
      <w:r w:rsidRPr="003C562A">
        <w:rPr>
          <w:i/>
        </w:rPr>
        <w:t>folglich sind, desto sinnvoller zei</w:t>
      </w:r>
      <w:r w:rsidR="00CE7967">
        <w:rPr>
          <w:i/>
        </w:rPr>
        <w:t>g</w:t>
      </w:r>
      <w:r w:rsidRPr="003C562A">
        <w:rPr>
          <w:i/>
        </w:rPr>
        <w:t>t sich der Einsatz digitaler Medien und desto wirksamer können die Möglichkeit eines digitalen Lernens sein.</w:t>
      </w:r>
      <w:r w:rsidR="003C562A">
        <w:rPr>
          <w:i/>
        </w:rPr>
        <w:t>»</w:t>
      </w:r>
    </w:p>
    <w:p w:rsidR="00C901A8" w:rsidRDefault="00C901A8" w:rsidP="009C6C14">
      <w:pPr>
        <w:jc w:val="both"/>
        <w:rPr>
          <w:b/>
        </w:rPr>
      </w:pPr>
    </w:p>
    <w:p w:rsidR="00683ED9" w:rsidRDefault="00683ED9" w:rsidP="009C6C14">
      <w:pPr>
        <w:jc w:val="both"/>
        <w:outlineLvl w:val="0"/>
        <w:rPr>
          <w:b/>
        </w:rPr>
      </w:pPr>
    </w:p>
    <w:p w:rsidR="00683ED9" w:rsidRDefault="00683ED9" w:rsidP="009C6C14">
      <w:pPr>
        <w:jc w:val="both"/>
        <w:rPr>
          <w:b/>
        </w:rPr>
      </w:pPr>
    </w:p>
    <w:p w:rsidR="00FA1011" w:rsidRDefault="00FA1011" w:rsidP="009C6C14">
      <w:pPr>
        <w:jc w:val="both"/>
        <w:outlineLvl w:val="0"/>
        <w:rPr>
          <w:b/>
        </w:rPr>
      </w:pPr>
    </w:p>
    <w:p w:rsidR="000279DC" w:rsidRDefault="000279DC" w:rsidP="009C6C14">
      <w:pPr>
        <w:jc w:val="both"/>
        <w:outlineLvl w:val="0"/>
        <w:rPr>
          <w:b/>
        </w:rPr>
      </w:pPr>
    </w:p>
    <w:p w:rsidR="000279DC" w:rsidRDefault="000279DC" w:rsidP="009C6C14">
      <w:pPr>
        <w:jc w:val="both"/>
        <w:outlineLvl w:val="0"/>
        <w:rPr>
          <w:b/>
        </w:rPr>
      </w:pPr>
    </w:p>
    <w:p w:rsidR="00B25F6B" w:rsidRDefault="00EB3968" w:rsidP="009C6C14">
      <w:pPr>
        <w:jc w:val="both"/>
        <w:outlineLvl w:val="0"/>
        <w:rPr>
          <w:b/>
        </w:rPr>
      </w:pPr>
      <w:r>
        <w:rPr>
          <w:b/>
        </w:rPr>
        <w:t>Literatur</w:t>
      </w:r>
      <w:r w:rsidR="009F2280">
        <w:rPr>
          <w:b/>
        </w:rPr>
        <w:t xml:space="preserve">: </w:t>
      </w:r>
    </w:p>
    <w:p w:rsidR="00EB3968" w:rsidRPr="00EB3968" w:rsidRDefault="00EB3968" w:rsidP="009C6C14">
      <w:pPr>
        <w:jc w:val="both"/>
        <w:outlineLvl w:val="0"/>
        <w:rPr>
          <w:sz w:val="18"/>
          <w:szCs w:val="18"/>
        </w:rPr>
      </w:pPr>
      <w:r w:rsidRPr="00EB3968">
        <w:rPr>
          <w:sz w:val="18"/>
          <w:szCs w:val="18"/>
        </w:rPr>
        <w:t>Becker-Mrotzeck, Böttcher</w:t>
      </w:r>
      <w:r w:rsidR="009D7D7E">
        <w:rPr>
          <w:sz w:val="18"/>
          <w:szCs w:val="18"/>
        </w:rPr>
        <w:t>:</w:t>
      </w:r>
      <w:r w:rsidRPr="00EB3968">
        <w:rPr>
          <w:sz w:val="18"/>
          <w:szCs w:val="18"/>
        </w:rPr>
        <w:t xml:space="preserve"> Schreibkompetenz entwickeln und beurteilen</w:t>
      </w:r>
      <w:r>
        <w:rPr>
          <w:sz w:val="18"/>
          <w:szCs w:val="18"/>
        </w:rPr>
        <w:t>, 2006, Cornelsen Verlag. Berlin</w:t>
      </w:r>
      <w:r w:rsidRPr="00EB3968">
        <w:rPr>
          <w:sz w:val="18"/>
          <w:szCs w:val="18"/>
        </w:rPr>
        <w:t>.</w:t>
      </w:r>
    </w:p>
    <w:p w:rsidR="00EB3968" w:rsidRDefault="009D7D7E" w:rsidP="009C6C14">
      <w:pPr>
        <w:jc w:val="both"/>
        <w:outlineLvl w:val="0"/>
        <w:rPr>
          <w:sz w:val="18"/>
          <w:szCs w:val="18"/>
        </w:rPr>
      </w:pPr>
      <w:r>
        <w:rPr>
          <w:sz w:val="18"/>
          <w:szCs w:val="18"/>
        </w:rPr>
        <w:t xml:space="preserve">Krieg, Weber: </w:t>
      </w:r>
      <w:r w:rsidR="00D271C0" w:rsidRPr="00EB3968">
        <w:rPr>
          <w:sz w:val="18"/>
          <w:szCs w:val="18"/>
        </w:rPr>
        <w:t>Fernunterricht</w:t>
      </w:r>
      <w:r>
        <w:rPr>
          <w:sz w:val="18"/>
          <w:szCs w:val="18"/>
        </w:rPr>
        <w:t>.</w:t>
      </w:r>
      <w:r w:rsidR="00D271C0" w:rsidRPr="00EB3968">
        <w:rPr>
          <w:sz w:val="18"/>
          <w:szCs w:val="18"/>
        </w:rPr>
        <w:t xml:space="preserve"> Handreichung des Kantons Zug</w:t>
      </w:r>
      <w:r w:rsidR="00EB3968">
        <w:rPr>
          <w:sz w:val="18"/>
          <w:szCs w:val="18"/>
        </w:rPr>
        <w:t xml:space="preserve">, 2020, </w:t>
      </w:r>
      <w:r w:rsidR="00EB3968" w:rsidRPr="00EB3968">
        <w:rPr>
          <w:sz w:val="18"/>
          <w:szCs w:val="18"/>
        </w:rPr>
        <w:t>Direktion für Bildung und Kult</w:t>
      </w:r>
      <w:r>
        <w:rPr>
          <w:sz w:val="18"/>
          <w:szCs w:val="18"/>
        </w:rPr>
        <w:t xml:space="preserve">ur. </w:t>
      </w:r>
      <w:r w:rsidR="00EB3968" w:rsidRPr="00EB3968">
        <w:rPr>
          <w:sz w:val="18"/>
          <w:szCs w:val="18"/>
        </w:rPr>
        <w:t>Amt für gemeindliche Schulen. Zug.</w:t>
      </w:r>
    </w:p>
    <w:p w:rsidR="009D7D7E" w:rsidRPr="00EB3968" w:rsidRDefault="009D7D7E" w:rsidP="009C6C14">
      <w:pPr>
        <w:jc w:val="both"/>
        <w:outlineLvl w:val="0"/>
        <w:rPr>
          <w:sz w:val="18"/>
          <w:szCs w:val="18"/>
        </w:rPr>
      </w:pPr>
      <w:r>
        <w:rPr>
          <w:sz w:val="18"/>
          <w:szCs w:val="18"/>
        </w:rPr>
        <w:t xml:space="preserve">Schurter: Alles und Nichts. Band 1, 2012, Schulverlag plus AG. </w:t>
      </w:r>
    </w:p>
    <w:p w:rsidR="00EB3968" w:rsidRDefault="009D7D7E" w:rsidP="009C6C14">
      <w:pPr>
        <w:pStyle w:val="Funotentext"/>
        <w:jc w:val="both"/>
        <w:outlineLvl w:val="0"/>
        <w:rPr>
          <w:sz w:val="18"/>
          <w:szCs w:val="18"/>
        </w:rPr>
      </w:pPr>
      <w:r>
        <w:rPr>
          <w:sz w:val="18"/>
          <w:szCs w:val="18"/>
        </w:rPr>
        <w:t xml:space="preserve">Sturm, </w:t>
      </w:r>
      <w:r w:rsidR="00EB3968" w:rsidRPr="00EB3968">
        <w:rPr>
          <w:sz w:val="18"/>
          <w:szCs w:val="18"/>
        </w:rPr>
        <w:t>Weder</w:t>
      </w:r>
      <w:r>
        <w:rPr>
          <w:sz w:val="18"/>
          <w:szCs w:val="18"/>
        </w:rPr>
        <w:t>:</w:t>
      </w:r>
      <w:r w:rsidR="00EB3968" w:rsidRPr="00EB3968">
        <w:rPr>
          <w:sz w:val="18"/>
          <w:szCs w:val="18"/>
        </w:rPr>
        <w:t xml:space="preserve"> Schreibkompetenz. Schreibmotivation. Schreibförderung,</w:t>
      </w:r>
      <w:r>
        <w:rPr>
          <w:sz w:val="18"/>
          <w:szCs w:val="18"/>
        </w:rPr>
        <w:t xml:space="preserve"> 2016, Kallmeyer in Verbindung mit Klett. Seelze.</w:t>
      </w:r>
    </w:p>
    <w:p w:rsidR="009D7D7E" w:rsidRPr="00EB3968" w:rsidRDefault="009D7D7E" w:rsidP="009C6C14">
      <w:pPr>
        <w:pStyle w:val="Funotentext"/>
        <w:jc w:val="both"/>
        <w:outlineLvl w:val="0"/>
        <w:rPr>
          <w:sz w:val="18"/>
          <w:szCs w:val="18"/>
        </w:rPr>
      </w:pPr>
    </w:p>
    <w:p w:rsidR="00EB3968" w:rsidRPr="00EB3968" w:rsidRDefault="00EB3968" w:rsidP="009C6C14">
      <w:pPr>
        <w:jc w:val="both"/>
        <w:outlineLvl w:val="0"/>
        <w:rPr>
          <w:sz w:val="18"/>
          <w:szCs w:val="18"/>
        </w:rPr>
      </w:pPr>
      <w:r w:rsidRPr="00EB3968">
        <w:rPr>
          <w:sz w:val="18"/>
          <w:szCs w:val="18"/>
        </w:rPr>
        <w:t>Zierer</w:t>
      </w:r>
      <w:r w:rsidR="009D7D7E">
        <w:rPr>
          <w:sz w:val="18"/>
          <w:szCs w:val="18"/>
        </w:rPr>
        <w:t xml:space="preserve">: </w:t>
      </w:r>
      <w:r w:rsidRPr="00EB3968">
        <w:rPr>
          <w:sz w:val="18"/>
          <w:szCs w:val="18"/>
        </w:rPr>
        <w:t>Lernen 4.0 – Pädagogik vor Technik,</w:t>
      </w:r>
      <w:r w:rsidR="009D7D7E">
        <w:rPr>
          <w:sz w:val="18"/>
          <w:szCs w:val="18"/>
        </w:rPr>
        <w:t xml:space="preserve"> 2020, Schneider Verlag Hohengehren. Baltmannsweiler.</w:t>
      </w:r>
    </w:p>
    <w:p w:rsidR="00EB3968" w:rsidRPr="00EB3968" w:rsidRDefault="00EB3968" w:rsidP="009C6C14">
      <w:pPr>
        <w:jc w:val="both"/>
        <w:outlineLvl w:val="0"/>
        <w:rPr>
          <w:sz w:val="18"/>
          <w:szCs w:val="18"/>
        </w:rPr>
      </w:pPr>
    </w:p>
    <w:p w:rsidR="00EB3968" w:rsidRPr="00EB3968" w:rsidRDefault="00EB3968" w:rsidP="009C6C14">
      <w:pPr>
        <w:jc w:val="both"/>
        <w:outlineLvl w:val="0"/>
        <w:rPr>
          <w:b/>
          <w:sz w:val="18"/>
          <w:szCs w:val="18"/>
        </w:rPr>
      </w:pPr>
      <w:r w:rsidRPr="00EB3968">
        <w:rPr>
          <w:b/>
          <w:sz w:val="18"/>
          <w:szCs w:val="18"/>
        </w:rPr>
        <w:t>Internet</w:t>
      </w:r>
    </w:p>
    <w:p w:rsidR="00EB3968" w:rsidRPr="009D7D7E" w:rsidRDefault="00600461" w:rsidP="009C6C14">
      <w:pPr>
        <w:jc w:val="both"/>
        <w:outlineLvl w:val="0"/>
        <w:rPr>
          <w:sz w:val="14"/>
          <w:szCs w:val="14"/>
        </w:rPr>
      </w:pPr>
      <w:hyperlink r:id="rId19" w:anchor="anregung" w:history="1">
        <w:r w:rsidR="00EB3968" w:rsidRPr="009D7D7E">
          <w:rPr>
            <w:rStyle w:val="Hyperlink"/>
            <w:sz w:val="14"/>
            <w:szCs w:val="14"/>
          </w:rPr>
          <w:t>https://www.edubs.ch/fernunterricht/onlinelernen/#anregung</w:t>
        </w:r>
      </w:hyperlink>
      <w:r w:rsidR="00EB3968" w:rsidRPr="009D7D7E">
        <w:rPr>
          <w:sz w:val="14"/>
          <w:szCs w:val="14"/>
        </w:rPr>
        <w:t xml:space="preserve"> (letzter Zugriff 2.4.20)</w:t>
      </w:r>
    </w:p>
    <w:p w:rsidR="00EB3968" w:rsidRPr="009D7D7E" w:rsidRDefault="00600461" w:rsidP="009C6C14">
      <w:pPr>
        <w:jc w:val="both"/>
        <w:outlineLvl w:val="0"/>
        <w:rPr>
          <w:sz w:val="14"/>
          <w:szCs w:val="14"/>
        </w:rPr>
      </w:pPr>
      <w:hyperlink r:id="rId20" w:history="1">
        <w:r w:rsidR="00EB3968" w:rsidRPr="009D7D7E">
          <w:rPr>
            <w:rStyle w:val="Hyperlink"/>
            <w:sz w:val="14"/>
            <w:szCs w:val="14"/>
          </w:rPr>
          <w:t>https://fd.phwa.ch/wordpress/wp-content/uploads/2014/10/3.01_Theorie_Schreibkompetenzen_wahrnehmen_und_beurteilen-1.pdf</w:t>
        </w:r>
      </w:hyperlink>
      <w:r w:rsidR="00EB3968" w:rsidRPr="009D7D7E">
        <w:rPr>
          <w:sz w:val="14"/>
          <w:szCs w:val="14"/>
        </w:rPr>
        <w:t xml:space="preserve"> (letzter Zugriff 2.4.20)</w:t>
      </w:r>
    </w:p>
    <w:p w:rsidR="00EB3968" w:rsidRPr="009D7D7E" w:rsidRDefault="00600461" w:rsidP="009C6C14">
      <w:pPr>
        <w:jc w:val="both"/>
        <w:outlineLvl w:val="0"/>
        <w:rPr>
          <w:i/>
          <w:sz w:val="14"/>
          <w:szCs w:val="14"/>
        </w:rPr>
      </w:pPr>
      <w:hyperlink r:id="rId21" w:history="1">
        <w:r w:rsidR="00EB3968" w:rsidRPr="009D7D7E">
          <w:rPr>
            <w:rStyle w:val="Hyperlink"/>
            <w:sz w:val="14"/>
            <w:szCs w:val="14"/>
          </w:rPr>
          <w:t>http://webinar.mymoment.ch/myUploadData/files/o_Textlupe5_Sch%C3%BCler.pdf</w:t>
        </w:r>
      </w:hyperlink>
      <w:r w:rsidR="00EB3968" w:rsidRPr="009D7D7E">
        <w:rPr>
          <w:rStyle w:val="Hyperlink"/>
          <w:sz w:val="14"/>
          <w:szCs w:val="14"/>
        </w:rPr>
        <w:t xml:space="preserve"> </w:t>
      </w:r>
      <w:r w:rsidR="00EB3968" w:rsidRPr="009D7D7E">
        <w:rPr>
          <w:sz w:val="14"/>
          <w:szCs w:val="14"/>
        </w:rPr>
        <w:t>(letzter Zugriff 2.4.20)</w:t>
      </w:r>
    </w:p>
    <w:p w:rsidR="00D271C0" w:rsidRPr="009D7D7E" w:rsidRDefault="00600461" w:rsidP="009C6C14">
      <w:pPr>
        <w:jc w:val="both"/>
        <w:outlineLvl w:val="0"/>
        <w:rPr>
          <w:sz w:val="14"/>
          <w:szCs w:val="14"/>
        </w:rPr>
      </w:pPr>
      <w:hyperlink r:id="rId22" w:anchor="Ideen_zum_gemeinsamen_Schreiben" w:history="1">
        <w:r w:rsidR="00D271C0" w:rsidRPr="009D7D7E">
          <w:rPr>
            <w:rStyle w:val="Hyperlink"/>
            <w:sz w:val="14"/>
            <w:szCs w:val="14"/>
          </w:rPr>
          <w:t>https://www.lernentrotzcorona.ch/Lernentrotzcorona/GemeinsamSchreiben#Ideen_zum_gemeinsamen_Schreiben</w:t>
        </w:r>
      </w:hyperlink>
      <w:r w:rsidR="009D7D7E" w:rsidRPr="009D7D7E">
        <w:rPr>
          <w:rStyle w:val="Hyperlink"/>
          <w:sz w:val="14"/>
          <w:szCs w:val="14"/>
        </w:rPr>
        <w:t xml:space="preserve"> </w:t>
      </w:r>
      <w:r w:rsidR="00EB3968" w:rsidRPr="009D7D7E">
        <w:rPr>
          <w:sz w:val="14"/>
          <w:szCs w:val="14"/>
        </w:rPr>
        <w:t>(letzter Zugriff 2.4.20)</w:t>
      </w:r>
    </w:p>
    <w:p w:rsidR="00D271C0" w:rsidRPr="009D7D7E" w:rsidRDefault="00600461" w:rsidP="009C6C14">
      <w:pPr>
        <w:jc w:val="both"/>
        <w:outlineLvl w:val="0"/>
        <w:rPr>
          <w:sz w:val="14"/>
          <w:szCs w:val="14"/>
        </w:rPr>
      </w:pPr>
      <w:hyperlink r:id="rId23" w:anchor="Austausch_und_R_252ckmeldungen_sind_wichtig_Bleiben_Sie_in_Kontakt" w:history="1">
        <w:r w:rsidR="00D271C0" w:rsidRPr="009D7D7E">
          <w:rPr>
            <w:rStyle w:val="Hyperlink"/>
            <w:sz w:val="14"/>
            <w:szCs w:val="14"/>
          </w:rPr>
          <w:t>https://www.lernentrotzcorona.ch/Lernentrotzcorona/DidaktischeUeberlegungen#Austausch_und_R_252ckmeldungen_sind_wichtig_Bleiben_Sie_in_Kontakt</w:t>
        </w:r>
      </w:hyperlink>
      <w:r w:rsidR="00EB3968" w:rsidRPr="009D7D7E">
        <w:rPr>
          <w:rStyle w:val="Hyperlink"/>
          <w:sz w:val="14"/>
          <w:szCs w:val="14"/>
        </w:rPr>
        <w:t xml:space="preserve"> </w:t>
      </w:r>
      <w:r w:rsidR="00EB3968" w:rsidRPr="009D7D7E">
        <w:rPr>
          <w:sz w:val="14"/>
          <w:szCs w:val="14"/>
        </w:rPr>
        <w:t>(letzter Zugriff 2.4.20)</w:t>
      </w:r>
    </w:p>
    <w:p w:rsidR="00D271C0" w:rsidRPr="00EB3968" w:rsidRDefault="00D271C0" w:rsidP="009C6C14">
      <w:pPr>
        <w:jc w:val="both"/>
        <w:outlineLvl w:val="0"/>
        <w:rPr>
          <w:b/>
          <w:sz w:val="18"/>
          <w:szCs w:val="18"/>
          <w:highlight w:val="yellow"/>
        </w:rPr>
      </w:pPr>
    </w:p>
    <w:p w:rsidR="00D271C0" w:rsidRPr="00EB3968" w:rsidRDefault="00D271C0" w:rsidP="009C6C14">
      <w:pPr>
        <w:jc w:val="both"/>
        <w:outlineLvl w:val="0"/>
        <w:rPr>
          <w:b/>
          <w:sz w:val="18"/>
          <w:szCs w:val="18"/>
          <w:highlight w:val="yellow"/>
        </w:rPr>
      </w:pPr>
    </w:p>
    <w:p w:rsidR="001A7482" w:rsidRPr="00683ED9" w:rsidRDefault="00EB3968" w:rsidP="009C6C14">
      <w:pPr>
        <w:jc w:val="both"/>
        <w:rPr>
          <w:b/>
          <w:sz w:val="28"/>
          <w:szCs w:val="28"/>
        </w:rPr>
      </w:pPr>
      <w:r w:rsidRPr="00683ED9">
        <w:rPr>
          <w:b/>
          <w:noProof/>
          <w:sz w:val="28"/>
          <w:szCs w:val="28"/>
          <w:lang w:eastAsia="de-CH"/>
        </w:rPr>
        <w:drawing>
          <wp:anchor distT="0" distB="0" distL="114300" distR="114300" simplePos="0" relativeHeight="251659264" behindDoc="1" locked="0" layoutInCell="1" allowOverlap="1">
            <wp:simplePos x="0" y="0"/>
            <wp:positionH relativeFrom="margin">
              <wp:posOffset>-152284</wp:posOffset>
            </wp:positionH>
            <wp:positionV relativeFrom="paragraph">
              <wp:posOffset>286039</wp:posOffset>
            </wp:positionV>
            <wp:extent cx="5586730" cy="8783320"/>
            <wp:effectExtent l="0" t="0" r="0" b="0"/>
            <wp:wrapTight wrapText="bothSides">
              <wp:wrapPolygon edited="0">
                <wp:start x="21600" y="21600"/>
                <wp:lineTo x="21600" y="50"/>
                <wp:lineTo x="93" y="50"/>
                <wp:lineTo x="93" y="21600"/>
                <wp:lineTo x="21600" y="2160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76).jpg"/>
                    <pic:cNvPicPr/>
                  </pic:nvPicPr>
                  <pic:blipFill rotWithShape="1">
                    <a:blip r:embed="rId24" cstate="print">
                      <a:extLst>
                        <a:ext uri="{28A0092B-C50C-407E-A947-70E740481C1C}">
                          <a14:useLocalDpi xmlns:a14="http://schemas.microsoft.com/office/drawing/2010/main" val="0"/>
                        </a:ext>
                      </a:extLst>
                    </a:blip>
                    <a:srcRect t="6212" r="33827" b="18149"/>
                    <a:stretch/>
                  </pic:blipFill>
                  <pic:spPr bwMode="auto">
                    <a:xfrm rot="10800000">
                      <a:off x="0" y="0"/>
                      <a:ext cx="5586730" cy="8783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83ED9">
        <w:rPr>
          <w:b/>
          <w:sz w:val="28"/>
          <w:szCs w:val="28"/>
        </w:rPr>
        <w:t>Anhang</w:t>
      </w:r>
      <w:r w:rsidR="00B25F6B" w:rsidRPr="00683ED9">
        <w:rPr>
          <w:b/>
          <w:sz w:val="28"/>
          <w:szCs w:val="28"/>
        </w:rPr>
        <w:br w:type="page"/>
      </w:r>
    </w:p>
    <w:p w:rsidR="00B25F6B" w:rsidRDefault="009D7D7E" w:rsidP="009C6C14">
      <w:pPr>
        <w:jc w:val="both"/>
        <w:rPr>
          <w:b/>
        </w:rPr>
      </w:pPr>
      <w:r>
        <w:rPr>
          <w:b/>
          <w:noProof/>
          <w:lang w:eastAsia="de-CH"/>
        </w:rPr>
        <w:drawing>
          <wp:anchor distT="0" distB="0" distL="114300" distR="114300" simplePos="0" relativeHeight="251683840" behindDoc="1" locked="0" layoutInCell="1" allowOverlap="1">
            <wp:simplePos x="0" y="0"/>
            <wp:positionH relativeFrom="column">
              <wp:posOffset>-248285</wp:posOffset>
            </wp:positionH>
            <wp:positionV relativeFrom="paragraph">
              <wp:posOffset>46990</wp:posOffset>
            </wp:positionV>
            <wp:extent cx="5715000" cy="4609980"/>
            <wp:effectExtent l="0" t="0" r="0" b="635"/>
            <wp:wrapTight wrapText="bothSides">
              <wp:wrapPolygon edited="0">
                <wp:start x="0" y="0"/>
                <wp:lineTo x="0" y="21514"/>
                <wp:lineTo x="21528" y="21514"/>
                <wp:lineTo x="21528"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77).jpg"/>
                    <pic:cNvPicPr/>
                  </pic:nvPicPr>
                  <pic:blipFill rotWithShape="1">
                    <a:blip r:embed="rId25" cstate="print">
                      <a:extLst>
                        <a:ext uri="{28A0092B-C50C-407E-A947-70E740481C1C}">
                          <a14:useLocalDpi xmlns:a14="http://schemas.microsoft.com/office/drawing/2010/main" val="0"/>
                        </a:ext>
                      </a:extLst>
                    </a:blip>
                    <a:srcRect l="13041" t="5907" r="29322" b="60293"/>
                    <a:stretch/>
                  </pic:blipFill>
                  <pic:spPr bwMode="auto">
                    <a:xfrm>
                      <a:off x="0" y="0"/>
                      <a:ext cx="5715000" cy="4609980"/>
                    </a:xfrm>
                    <a:prstGeom prst="rect">
                      <a:avLst/>
                    </a:prstGeom>
                    <a:ln>
                      <a:noFill/>
                    </a:ln>
                    <a:extLst>
                      <a:ext uri="{53640926-AAD7-44D8-BBD7-CCE9431645EC}">
                        <a14:shadowObscured xmlns:a14="http://schemas.microsoft.com/office/drawing/2010/main"/>
                      </a:ext>
                    </a:extLst>
                  </pic:spPr>
                </pic:pic>
              </a:graphicData>
            </a:graphic>
          </wp:anchor>
        </w:drawing>
      </w:r>
      <w:r>
        <w:rPr>
          <w:rStyle w:val="Funotenzeichen"/>
          <w:b/>
        </w:rPr>
        <w:footnoteReference w:id="20"/>
      </w:r>
    </w:p>
    <w:p w:rsidR="00B96753" w:rsidRDefault="00B96753" w:rsidP="009C6C14">
      <w:pPr>
        <w:jc w:val="both"/>
        <w:rPr>
          <w:b/>
        </w:rPr>
      </w:pPr>
    </w:p>
    <w:p w:rsidR="00B96753" w:rsidRPr="00B96753" w:rsidRDefault="00B96753" w:rsidP="00B96753"/>
    <w:p w:rsidR="00B96753" w:rsidRDefault="00B96753" w:rsidP="00B96753"/>
    <w:p w:rsidR="009F2280" w:rsidRPr="00B96753" w:rsidRDefault="00B96753" w:rsidP="00B96753">
      <w:pPr>
        <w:tabs>
          <w:tab w:val="left" w:pos="2320"/>
        </w:tabs>
      </w:pPr>
      <w:r>
        <w:tab/>
      </w:r>
    </w:p>
    <w:sectPr w:rsidR="009F2280" w:rsidRPr="00B96753" w:rsidSect="00FA1011">
      <w:headerReference w:type="default" r:id="rId26"/>
      <w:footerReference w:type="default" r:id="rId27"/>
      <w:pgSz w:w="11906" w:h="16838"/>
      <w:pgMar w:top="1701"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2334" w:rsidRDefault="00842334" w:rsidP="00BB4022">
      <w:pPr>
        <w:spacing w:after="0" w:line="240" w:lineRule="auto"/>
      </w:pPr>
      <w:r>
        <w:separator/>
      </w:r>
    </w:p>
  </w:endnote>
  <w:endnote w:type="continuationSeparator" w:id="0">
    <w:p w:rsidR="00842334" w:rsidRDefault="00842334" w:rsidP="00BB40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2712794"/>
      <w:docPartObj>
        <w:docPartGallery w:val="Page Numbers (Bottom of Page)"/>
        <w:docPartUnique/>
      </w:docPartObj>
    </w:sdtPr>
    <w:sdtEndPr/>
    <w:sdtContent>
      <w:p w:rsidR="009C6C14" w:rsidRDefault="009C6C14">
        <w:pPr>
          <w:pStyle w:val="Fuzeile"/>
          <w:jc w:val="right"/>
        </w:pPr>
        <w:r>
          <w:fldChar w:fldCharType="begin"/>
        </w:r>
        <w:r>
          <w:instrText>PAGE   \* MERGEFORMAT</w:instrText>
        </w:r>
        <w:r>
          <w:fldChar w:fldCharType="separate"/>
        </w:r>
        <w:r w:rsidR="00600461" w:rsidRPr="00600461">
          <w:rPr>
            <w:noProof/>
            <w:lang w:val="de-DE"/>
          </w:rPr>
          <w:t>2</w:t>
        </w:r>
        <w:r>
          <w:fldChar w:fldCharType="end"/>
        </w:r>
      </w:p>
    </w:sdtContent>
  </w:sdt>
  <w:p w:rsidR="009C6C14" w:rsidRDefault="009C6C1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2334" w:rsidRDefault="00842334" w:rsidP="00BB4022">
      <w:pPr>
        <w:spacing w:after="0" w:line="240" w:lineRule="auto"/>
      </w:pPr>
      <w:r>
        <w:separator/>
      </w:r>
    </w:p>
  </w:footnote>
  <w:footnote w:type="continuationSeparator" w:id="0">
    <w:p w:rsidR="00842334" w:rsidRDefault="00842334" w:rsidP="00BB4022">
      <w:pPr>
        <w:spacing w:after="0" w:line="240" w:lineRule="auto"/>
      </w:pPr>
      <w:r>
        <w:continuationSeparator/>
      </w:r>
    </w:p>
  </w:footnote>
  <w:footnote w:id="1">
    <w:p w:rsidR="00D271C0" w:rsidRDefault="00D271C0">
      <w:pPr>
        <w:pStyle w:val="Funotentext"/>
      </w:pPr>
      <w:r>
        <w:rPr>
          <w:rStyle w:val="Funotenzeichen"/>
        </w:rPr>
        <w:footnoteRef/>
      </w:r>
      <w:r>
        <w:t xml:space="preserve"> </w:t>
      </w:r>
      <w:hyperlink r:id="rId1" w:anchor="anregung" w:history="1">
        <w:r w:rsidRPr="00D271C0">
          <w:rPr>
            <w:rStyle w:val="Hyperlink"/>
            <w:sz w:val="12"/>
            <w:szCs w:val="12"/>
          </w:rPr>
          <w:t>https://www.edubs.ch/fernunterricht/onlinelernen/#anregung</w:t>
        </w:r>
      </w:hyperlink>
    </w:p>
  </w:footnote>
  <w:footnote w:id="2">
    <w:p w:rsidR="00E04600" w:rsidRPr="00084198" w:rsidRDefault="00E04600">
      <w:pPr>
        <w:pStyle w:val="Funotentext"/>
        <w:rPr>
          <w:sz w:val="18"/>
          <w:szCs w:val="18"/>
        </w:rPr>
      </w:pPr>
      <w:r w:rsidRPr="00084198">
        <w:rPr>
          <w:rStyle w:val="Funotenzeichen"/>
          <w:sz w:val="18"/>
          <w:szCs w:val="18"/>
        </w:rPr>
        <w:footnoteRef/>
      </w:r>
      <w:r w:rsidRPr="00084198">
        <w:rPr>
          <w:sz w:val="18"/>
          <w:szCs w:val="18"/>
        </w:rPr>
        <w:t xml:space="preserve"> </w:t>
      </w:r>
      <w:r w:rsidRPr="00D271C0">
        <w:rPr>
          <w:sz w:val="16"/>
          <w:szCs w:val="16"/>
        </w:rPr>
        <w:t>Fernunterricht</w:t>
      </w:r>
      <w:r w:rsidR="006A548C" w:rsidRPr="00D271C0">
        <w:rPr>
          <w:sz w:val="16"/>
          <w:szCs w:val="16"/>
        </w:rPr>
        <w:t>. Handreichung des Kantons Zug</w:t>
      </w:r>
      <w:r w:rsidRPr="00D271C0">
        <w:rPr>
          <w:sz w:val="16"/>
          <w:szCs w:val="16"/>
        </w:rPr>
        <w:t>, S. 6</w:t>
      </w:r>
    </w:p>
  </w:footnote>
  <w:footnote w:id="3">
    <w:p w:rsidR="009825E8" w:rsidRPr="00084198" w:rsidRDefault="009825E8" w:rsidP="009825E8">
      <w:pPr>
        <w:pStyle w:val="Funotentext"/>
        <w:rPr>
          <w:sz w:val="18"/>
          <w:szCs w:val="18"/>
        </w:rPr>
      </w:pPr>
      <w:r w:rsidRPr="00084198">
        <w:rPr>
          <w:rStyle w:val="Funotenzeichen"/>
          <w:sz w:val="18"/>
          <w:szCs w:val="18"/>
        </w:rPr>
        <w:footnoteRef/>
      </w:r>
      <w:r w:rsidRPr="00084198">
        <w:rPr>
          <w:sz w:val="18"/>
          <w:szCs w:val="18"/>
        </w:rPr>
        <w:t xml:space="preserve"> </w:t>
      </w:r>
      <w:r w:rsidRPr="00D271C0">
        <w:rPr>
          <w:sz w:val="16"/>
          <w:szCs w:val="16"/>
        </w:rPr>
        <w:t>Zierer,</w:t>
      </w:r>
      <w:r w:rsidR="006A548C" w:rsidRPr="00D271C0">
        <w:rPr>
          <w:sz w:val="16"/>
          <w:szCs w:val="16"/>
        </w:rPr>
        <w:t xml:space="preserve"> Lernen 4.0 – Pädagogik vor Technik,</w:t>
      </w:r>
      <w:r w:rsidRPr="00D271C0">
        <w:rPr>
          <w:sz w:val="16"/>
          <w:szCs w:val="16"/>
        </w:rPr>
        <w:t xml:space="preserve"> S. 51</w:t>
      </w:r>
      <w:r w:rsidR="006A548C" w:rsidRPr="00D271C0">
        <w:rPr>
          <w:sz w:val="16"/>
          <w:szCs w:val="16"/>
        </w:rPr>
        <w:t>.</w:t>
      </w:r>
    </w:p>
  </w:footnote>
  <w:footnote w:id="4">
    <w:p w:rsidR="009825E8" w:rsidRPr="00084198" w:rsidRDefault="009825E8" w:rsidP="009825E8">
      <w:pPr>
        <w:pStyle w:val="Funotentext"/>
        <w:rPr>
          <w:sz w:val="18"/>
          <w:szCs w:val="18"/>
        </w:rPr>
      </w:pPr>
      <w:r w:rsidRPr="00084198">
        <w:rPr>
          <w:rStyle w:val="Funotenzeichen"/>
          <w:sz w:val="18"/>
          <w:szCs w:val="18"/>
        </w:rPr>
        <w:footnoteRef/>
      </w:r>
      <w:r w:rsidRPr="00084198">
        <w:rPr>
          <w:sz w:val="18"/>
          <w:szCs w:val="18"/>
        </w:rPr>
        <w:t xml:space="preserve"> </w:t>
      </w:r>
      <w:r w:rsidR="009C6C14">
        <w:rPr>
          <w:sz w:val="16"/>
          <w:szCs w:val="16"/>
        </w:rPr>
        <w:t>ebd.</w:t>
      </w:r>
      <w:r w:rsidR="006A548C" w:rsidRPr="00D271C0">
        <w:rPr>
          <w:sz w:val="16"/>
          <w:szCs w:val="16"/>
        </w:rPr>
        <w:t xml:space="preserve">, </w:t>
      </w:r>
      <w:r w:rsidRPr="00D271C0">
        <w:rPr>
          <w:sz w:val="16"/>
          <w:szCs w:val="16"/>
        </w:rPr>
        <w:t>S. 52</w:t>
      </w:r>
      <w:r w:rsidR="006A548C" w:rsidRPr="00D271C0">
        <w:rPr>
          <w:sz w:val="16"/>
          <w:szCs w:val="16"/>
        </w:rPr>
        <w:t>.</w:t>
      </w:r>
    </w:p>
  </w:footnote>
  <w:footnote w:id="5">
    <w:p w:rsidR="009825E8" w:rsidRPr="00084198" w:rsidRDefault="009825E8" w:rsidP="009825E8">
      <w:pPr>
        <w:pStyle w:val="Funotentext"/>
        <w:rPr>
          <w:sz w:val="18"/>
          <w:szCs w:val="18"/>
        </w:rPr>
      </w:pPr>
      <w:r w:rsidRPr="00084198">
        <w:rPr>
          <w:rStyle w:val="Funotenzeichen"/>
          <w:sz w:val="18"/>
          <w:szCs w:val="18"/>
        </w:rPr>
        <w:footnoteRef/>
      </w:r>
      <w:r w:rsidRPr="00084198">
        <w:rPr>
          <w:sz w:val="18"/>
          <w:szCs w:val="18"/>
        </w:rPr>
        <w:t xml:space="preserve"> </w:t>
      </w:r>
      <w:r w:rsidR="009C6C14">
        <w:rPr>
          <w:sz w:val="16"/>
          <w:szCs w:val="16"/>
        </w:rPr>
        <w:t xml:space="preserve">ebd., </w:t>
      </w:r>
      <w:r w:rsidRPr="00D271C0">
        <w:rPr>
          <w:sz w:val="16"/>
          <w:szCs w:val="16"/>
        </w:rPr>
        <w:t>S. 56/57</w:t>
      </w:r>
      <w:r w:rsidR="006A548C" w:rsidRPr="00D271C0">
        <w:rPr>
          <w:sz w:val="16"/>
          <w:szCs w:val="16"/>
        </w:rPr>
        <w:t>.</w:t>
      </w:r>
    </w:p>
  </w:footnote>
  <w:footnote w:id="6">
    <w:p w:rsidR="006C0622" w:rsidRPr="00084198" w:rsidRDefault="006C0622">
      <w:pPr>
        <w:pStyle w:val="Funotentext"/>
        <w:rPr>
          <w:sz w:val="18"/>
          <w:szCs w:val="18"/>
        </w:rPr>
      </w:pPr>
      <w:r w:rsidRPr="00084198">
        <w:rPr>
          <w:rStyle w:val="Funotenzeichen"/>
          <w:sz w:val="18"/>
          <w:szCs w:val="18"/>
        </w:rPr>
        <w:footnoteRef/>
      </w:r>
      <w:r w:rsidRPr="00084198">
        <w:rPr>
          <w:sz w:val="18"/>
          <w:szCs w:val="18"/>
        </w:rPr>
        <w:t xml:space="preserve"> </w:t>
      </w:r>
      <w:r w:rsidR="009C6C14">
        <w:rPr>
          <w:sz w:val="18"/>
          <w:szCs w:val="18"/>
        </w:rPr>
        <w:t>e</w:t>
      </w:r>
      <w:r w:rsidR="009C6C14">
        <w:rPr>
          <w:sz w:val="16"/>
          <w:szCs w:val="16"/>
        </w:rPr>
        <w:t>bd.,</w:t>
      </w:r>
      <w:r w:rsidR="006A548C" w:rsidRPr="00D271C0">
        <w:rPr>
          <w:sz w:val="16"/>
          <w:szCs w:val="16"/>
        </w:rPr>
        <w:t xml:space="preserve"> </w:t>
      </w:r>
      <w:r w:rsidRPr="00D271C0">
        <w:rPr>
          <w:sz w:val="16"/>
          <w:szCs w:val="16"/>
        </w:rPr>
        <w:t>S.94</w:t>
      </w:r>
      <w:r w:rsidR="006A548C" w:rsidRPr="00D271C0">
        <w:rPr>
          <w:sz w:val="16"/>
          <w:szCs w:val="16"/>
        </w:rPr>
        <w:t>.</w:t>
      </w:r>
    </w:p>
  </w:footnote>
  <w:footnote w:id="7">
    <w:p w:rsidR="00FC2C40" w:rsidRDefault="00FC2C40">
      <w:pPr>
        <w:pStyle w:val="Funotentext"/>
      </w:pPr>
      <w:r w:rsidRPr="00084198">
        <w:rPr>
          <w:rStyle w:val="Funotenzeichen"/>
          <w:sz w:val="18"/>
          <w:szCs w:val="18"/>
        </w:rPr>
        <w:footnoteRef/>
      </w:r>
      <w:r w:rsidRPr="00084198">
        <w:rPr>
          <w:sz w:val="18"/>
          <w:szCs w:val="18"/>
        </w:rPr>
        <w:t xml:space="preserve"> </w:t>
      </w:r>
      <w:r w:rsidRPr="00EB3968">
        <w:rPr>
          <w:sz w:val="16"/>
          <w:szCs w:val="16"/>
        </w:rPr>
        <w:t xml:space="preserve">Sturm und Weder, </w:t>
      </w:r>
      <w:r w:rsidR="006A548C" w:rsidRPr="00EB3968">
        <w:rPr>
          <w:sz w:val="16"/>
          <w:szCs w:val="16"/>
        </w:rPr>
        <w:t xml:space="preserve">Schreibkompetenz. Schreibmotivation. Schreibförderung, </w:t>
      </w:r>
      <w:r w:rsidRPr="00EB3968">
        <w:rPr>
          <w:sz w:val="16"/>
          <w:szCs w:val="16"/>
        </w:rPr>
        <w:t>S. 98</w:t>
      </w:r>
      <w:r w:rsidR="006A548C" w:rsidRPr="00EB3968">
        <w:rPr>
          <w:sz w:val="16"/>
          <w:szCs w:val="16"/>
        </w:rPr>
        <w:t>.</w:t>
      </w:r>
    </w:p>
  </w:footnote>
  <w:footnote w:id="8">
    <w:p w:rsidR="00611AA9" w:rsidRDefault="00611AA9">
      <w:pPr>
        <w:pStyle w:val="Funotentext"/>
      </w:pPr>
      <w:r>
        <w:rPr>
          <w:rStyle w:val="Funotenzeichen"/>
        </w:rPr>
        <w:footnoteRef/>
      </w:r>
      <w:r>
        <w:t xml:space="preserve"> </w:t>
      </w:r>
      <w:r w:rsidRPr="00D271C0">
        <w:rPr>
          <w:sz w:val="16"/>
          <w:szCs w:val="16"/>
        </w:rPr>
        <w:t>Sturm und Weder</w:t>
      </w:r>
      <w:r w:rsidR="00D271C0" w:rsidRPr="00D271C0">
        <w:rPr>
          <w:sz w:val="16"/>
          <w:szCs w:val="16"/>
        </w:rPr>
        <w:t>, Schreibkompetenz. Schreibmotivation. Schreibförderung, S.</w:t>
      </w:r>
      <w:r w:rsidRPr="00D271C0">
        <w:rPr>
          <w:sz w:val="16"/>
          <w:szCs w:val="16"/>
        </w:rPr>
        <w:t xml:space="preserve"> 117</w:t>
      </w:r>
      <w:r w:rsidR="00D271C0" w:rsidRPr="00D271C0">
        <w:rPr>
          <w:sz w:val="16"/>
          <w:szCs w:val="16"/>
        </w:rPr>
        <w:t>.</w:t>
      </w:r>
    </w:p>
  </w:footnote>
  <w:footnote w:id="9">
    <w:p w:rsidR="00FE152E" w:rsidRDefault="00FE152E">
      <w:pPr>
        <w:pStyle w:val="Funotentext"/>
      </w:pPr>
      <w:r>
        <w:rPr>
          <w:rStyle w:val="Funotenzeichen"/>
        </w:rPr>
        <w:footnoteRef/>
      </w:r>
      <w:r w:rsidR="00D271C0">
        <w:t xml:space="preserve"> </w:t>
      </w:r>
      <w:r w:rsidR="00B96753">
        <w:rPr>
          <w:sz w:val="16"/>
          <w:szCs w:val="16"/>
        </w:rPr>
        <w:t>ebd.</w:t>
      </w:r>
      <w:r w:rsidR="00D271C0" w:rsidRPr="00D271C0">
        <w:rPr>
          <w:sz w:val="16"/>
          <w:szCs w:val="16"/>
        </w:rPr>
        <w:t xml:space="preserve">, S. </w:t>
      </w:r>
      <w:r w:rsidRPr="00D271C0">
        <w:rPr>
          <w:sz w:val="16"/>
          <w:szCs w:val="16"/>
        </w:rPr>
        <w:t>98</w:t>
      </w:r>
      <w:r w:rsidR="00D271C0" w:rsidRPr="00D271C0">
        <w:rPr>
          <w:sz w:val="16"/>
          <w:szCs w:val="16"/>
        </w:rPr>
        <w:t>.</w:t>
      </w:r>
    </w:p>
  </w:footnote>
  <w:footnote w:id="10">
    <w:p w:rsidR="007879A8" w:rsidRDefault="007879A8">
      <w:pPr>
        <w:pStyle w:val="Funotentext"/>
      </w:pPr>
      <w:r>
        <w:rPr>
          <w:rStyle w:val="Funotenzeichen"/>
        </w:rPr>
        <w:footnoteRef/>
      </w:r>
      <w:r>
        <w:t xml:space="preserve"> </w:t>
      </w:r>
      <w:hyperlink r:id="rId2" w:anchor="Ideen_zum_gemeinsamen_Schreiben" w:history="1">
        <w:r w:rsidRPr="00E606DD">
          <w:rPr>
            <w:rStyle w:val="Hyperlink"/>
            <w:sz w:val="12"/>
            <w:szCs w:val="12"/>
          </w:rPr>
          <w:t>https://www.lernentrotzcorona.ch/Lernentrotzcorona/GemeinsamSchreiben#Ideen_zum_gemeinsamen_Schreiben</w:t>
        </w:r>
      </w:hyperlink>
    </w:p>
  </w:footnote>
  <w:footnote w:id="11">
    <w:p w:rsidR="0084739B" w:rsidRPr="00E606DD" w:rsidRDefault="0084739B" w:rsidP="0084739B">
      <w:pPr>
        <w:pStyle w:val="Funotentext"/>
        <w:rPr>
          <w:sz w:val="12"/>
          <w:szCs w:val="12"/>
        </w:rPr>
      </w:pPr>
      <w:r>
        <w:rPr>
          <w:rStyle w:val="Funotenzeichen"/>
        </w:rPr>
        <w:footnoteRef/>
      </w:r>
      <w:r>
        <w:t xml:space="preserve"> </w:t>
      </w:r>
      <w:hyperlink r:id="rId3" w:anchor="Austausch_und_R_252ckmeldungen_sind_wichtig_Bleiben_Sie_in_Kontakt" w:history="1">
        <w:r w:rsidRPr="00E606DD">
          <w:rPr>
            <w:rStyle w:val="Hyperlink"/>
            <w:sz w:val="12"/>
            <w:szCs w:val="12"/>
          </w:rPr>
          <w:t>https://www.lernentrotzcorona.ch/Lernentrotzcorona/DidaktischeUeberlegungen#Austausch_und_R_252ckmeldungen_sind_wichtig_Bleiben_Sie_in_Kontakt</w:t>
        </w:r>
      </w:hyperlink>
    </w:p>
  </w:footnote>
  <w:footnote w:id="12">
    <w:p w:rsidR="007D58E1" w:rsidRPr="00084198" w:rsidRDefault="007D58E1">
      <w:pPr>
        <w:pStyle w:val="Funotentext"/>
        <w:rPr>
          <w:sz w:val="18"/>
          <w:szCs w:val="18"/>
        </w:rPr>
      </w:pPr>
      <w:r>
        <w:rPr>
          <w:rStyle w:val="Funotenzeichen"/>
        </w:rPr>
        <w:footnoteRef/>
      </w:r>
      <w:r>
        <w:t xml:space="preserve"> </w:t>
      </w:r>
      <w:r w:rsidRPr="00EB3968">
        <w:rPr>
          <w:sz w:val="16"/>
          <w:szCs w:val="16"/>
        </w:rPr>
        <w:t>Sturm und Weder</w:t>
      </w:r>
      <w:r w:rsidR="00E606DD" w:rsidRPr="00EB3968">
        <w:rPr>
          <w:sz w:val="16"/>
          <w:szCs w:val="16"/>
        </w:rPr>
        <w:t>, Schreibkompetenz. Schreibmotivation. Schreibförderung, S.</w:t>
      </w:r>
      <w:r w:rsidRPr="00EB3968">
        <w:rPr>
          <w:sz w:val="16"/>
          <w:szCs w:val="16"/>
        </w:rPr>
        <w:t xml:space="preserve"> 82</w:t>
      </w:r>
      <w:r w:rsidR="00E606DD" w:rsidRPr="00EB3968">
        <w:rPr>
          <w:sz w:val="16"/>
          <w:szCs w:val="16"/>
        </w:rPr>
        <w:t>.</w:t>
      </w:r>
    </w:p>
  </w:footnote>
  <w:footnote w:id="13">
    <w:p w:rsidR="00680A04" w:rsidRDefault="00680A04">
      <w:pPr>
        <w:pStyle w:val="Funotentext"/>
      </w:pPr>
      <w:r>
        <w:rPr>
          <w:rStyle w:val="Funotenzeichen"/>
        </w:rPr>
        <w:footnoteRef/>
      </w:r>
      <w:r>
        <w:t xml:space="preserve"> </w:t>
      </w:r>
      <w:r w:rsidRPr="00EB3968">
        <w:rPr>
          <w:sz w:val="16"/>
          <w:szCs w:val="16"/>
        </w:rPr>
        <w:t>Zierer,</w:t>
      </w:r>
      <w:r w:rsidR="00E606DD" w:rsidRPr="00EB3968">
        <w:rPr>
          <w:sz w:val="16"/>
          <w:szCs w:val="16"/>
        </w:rPr>
        <w:t xml:space="preserve"> Lernen 4.0 – Pädagogik vor Technik,</w:t>
      </w:r>
      <w:r w:rsidRPr="00EB3968">
        <w:rPr>
          <w:sz w:val="16"/>
          <w:szCs w:val="16"/>
        </w:rPr>
        <w:t xml:space="preserve"> S. 92</w:t>
      </w:r>
      <w:r w:rsidR="00E606DD" w:rsidRPr="00EB3968">
        <w:rPr>
          <w:sz w:val="16"/>
          <w:szCs w:val="16"/>
        </w:rPr>
        <w:t>.</w:t>
      </w:r>
    </w:p>
  </w:footnote>
  <w:footnote w:id="14">
    <w:p w:rsidR="00084198" w:rsidRPr="00084198" w:rsidRDefault="00FD66C1">
      <w:pPr>
        <w:pStyle w:val="Funotentext"/>
        <w:rPr>
          <w:sz w:val="12"/>
          <w:szCs w:val="12"/>
        </w:rPr>
      </w:pPr>
      <w:r>
        <w:rPr>
          <w:rStyle w:val="Funotenzeichen"/>
        </w:rPr>
        <w:footnoteRef/>
      </w:r>
      <w:r>
        <w:t xml:space="preserve"> </w:t>
      </w:r>
      <w:hyperlink r:id="rId4" w:history="1">
        <w:r w:rsidR="00084198" w:rsidRPr="00FA1991">
          <w:rPr>
            <w:rStyle w:val="Hyperlink"/>
            <w:sz w:val="12"/>
            <w:szCs w:val="12"/>
          </w:rPr>
          <w:t>https://fd.phwa.ch/wordpress/wp-content/uploads/2014/10/3.01_Theorie_Schreibkompetenzen_wahrnehmen_und_beurteilen-1.pdf</w:t>
        </w:r>
      </w:hyperlink>
    </w:p>
  </w:footnote>
  <w:footnote w:id="15">
    <w:p w:rsidR="00A9752B" w:rsidRPr="0084739B" w:rsidRDefault="00A9752B" w:rsidP="00A9752B">
      <w:pPr>
        <w:rPr>
          <w:i/>
          <w:sz w:val="12"/>
          <w:szCs w:val="12"/>
        </w:rPr>
      </w:pPr>
      <w:r>
        <w:rPr>
          <w:rStyle w:val="Funotenzeichen"/>
        </w:rPr>
        <w:footnoteRef/>
      </w:r>
      <w:r>
        <w:t xml:space="preserve"> </w:t>
      </w:r>
      <w:hyperlink r:id="rId5" w:history="1">
        <w:r w:rsidRPr="0084739B">
          <w:rPr>
            <w:rStyle w:val="Hyperlink"/>
            <w:sz w:val="12"/>
            <w:szCs w:val="12"/>
          </w:rPr>
          <w:t>http://webinar.mymoment.ch/myUploadData/files/o_Textlupe5_Sch%C3%BCler.pdf</w:t>
        </w:r>
      </w:hyperlink>
    </w:p>
    <w:p w:rsidR="00A9752B" w:rsidRDefault="00A9752B">
      <w:pPr>
        <w:pStyle w:val="Funotentext"/>
      </w:pPr>
    </w:p>
  </w:footnote>
  <w:footnote w:id="16">
    <w:p w:rsidR="009F2280" w:rsidRDefault="009F2280">
      <w:pPr>
        <w:pStyle w:val="Funotentext"/>
      </w:pPr>
      <w:r>
        <w:rPr>
          <w:rStyle w:val="Funotenzeichen"/>
        </w:rPr>
        <w:footnoteRef/>
      </w:r>
      <w:r>
        <w:t xml:space="preserve"> </w:t>
      </w:r>
      <w:r w:rsidRPr="00EB3968">
        <w:rPr>
          <w:sz w:val="16"/>
          <w:szCs w:val="16"/>
        </w:rPr>
        <w:t xml:space="preserve">Becker-Mrotzeck, Böttcher, </w:t>
      </w:r>
      <w:r w:rsidR="00CE7967" w:rsidRPr="00EB3968">
        <w:rPr>
          <w:sz w:val="16"/>
          <w:szCs w:val="16"/>
        </w:rPr>
        <w:t xml:space="preserve">Schreibkompetenz entwickeln und beurteilen, </w:t>
      </w:r>
      <w:r w:rsidRPr="00EB3968">
        <w:rPr>
          <w:sz w:val="16"/>
          <w:szCs w:val="16"/>
        </w:rPr>
        <w:t>S. 47</w:t>
      </w:r>
      <w:r w:rsidR="00CE7967" w:rsidRPr="00EB3968">
        <w:rPr>
          <w:sz w:val="16"/>
          <w:szCs w:val="16"/>
        </w:rPr>
        <w:t>.</w:t>
      </w:r>
    </w:p>
  </w:footnote>
  <w:footnote w:id="17">
    <w:p w:rsidR="00CB1509" w:rsidRDefault="00CB1509">
      <w:pPr>
        <w:pStyle w:val="Funotentext"/>
      </w:pPr>
      <w:r>
        <w:rPr>
          <w:rStyle w:val="Funotenzeichen"/>
        </w:rPr>
        <w:footnoteRef/>
      </w:r>
      <w:r>
        <w:t xml:space="preserve"> </w:t>
      </w:r>
      <w:r w:rsidRPr="00EB3968">
        <w:rPr>
          <w:sz w:val="16"/>
          <w:szCs w:val="16"/>
        </w:rPr>
        <w:t>Zierer,</w:t>
      </w:r>
      <w:r w:rsidR="00CE7967" w:rsidRPr="00EB3968">
        <w:rPr>
          <w:sz w:val="16"/>
          <w:szCs w:val="16"/>
        </w:rPr>
        <w:t xml:space="preserve"> Lernen 4.0 – Pädagogik vor Technik,</w:t>
      </w:r>
      <w:r w:rsidRPr="00EB3968">
        <w:rPr>
          <w:sz w:val="16"/>
          <w:szCs w:val="16"/>
        </w:rPr>
        <w:t xml:space="preserve"> S. 104</w:t>
      </w:r>
      <w:r w:rsidR="00CE7967" w:rsidRPr="00EB3968">
        <w:rPr>
          <w:sz w:val="16"/>
          <w:szCs w:val="16"/>
        </w:rPr>
        <w:t>.</w:t>
      </w:r>
    </w:p>
  </w:footnote>
  <w:footnote w:id="18">
    <w:p w:rsidR="00C901A8" w:rsidRDefault="00C901A8">
      <w:pPr>
        <w:pStyle w:val="Funotentext"/>
      </w:pPr>
      <w:r>
        <w:rPr>
          <w:rStyle w:val="Funotenzeichen"/>
        </w:rPr>
        <w:footnoteRef/>
      </w:r>
      <w:r>
        <w:t xml:space="preserve"> </w:t>
      </w:r>
      <w:r w:rsidR="00B96753">
        <w:rPr>
          <w:sz w:val="16"/>
          <w:szCs w:val="16"/>
        </w:rPr>
        <w:t>ebd.</w:t>
      </w:r>
      <w:r w:rsidR="00D271C0" w:rsidRPr="00EB3968">
        <w:rPr>
          <w:sz w:val="16"/>
          <w:szCs w:val="16"/>
        </w:rPr>
        <w:t xml:space="preserve">, </w:t>
      </w:r>
      <w:r w:rsidRPr="00EB3968">
        <w:rPr>
          <w:sz w:val="16"/>
          <w:szCs w:val="16"/>
        </w:rPr>
        <w:t>S. 96ff</w:t>
      </w:r>
    </w:p>
  </w:footnote>
  <w:footnote w:id="19">
    <w:p w:rsidR="00C901A8" w:rsidRDefault="00C901A8">
      <w:pPr>
        <w:pStyle w:val="Funotentext"/>
      </w:pPr>
      <w:r>
        <w:rPr>
          <w:rStyle w:val="Funotenzeichen"/>
        </w:rPr>
        <w:footnoteRef/>
      </w:r>
      <w:r>
        <w:t xml:space="preserve"> </w:t>
      </w:r>
      <w:r w:rsidRPr="00EB3968">
        <w:rPr>
          <w:sz w:val="16"/>
          <w:szCs w:val="16"/>
        </w:rPr>
        <w:t>Zierer,</w:t>
      </w:r>
      <w:r w:rsidR="00CE7967" w:rsidRPr="00EB3968">
        <w:rPr>
          <w:sz w:val="16"/>
          <w:szCs w:val="16"/>
        </w:rPr>
        <w:t xml:space="preserve"> Lernen 4.0 – Pädagogik vor Technik,</w:t>
      </w:r>
      <w:r w:rsidRPr="00EB3968">
        <w:rPr>
          <w:sz w:val="16"/>
          <w:szCs w:val="16"/>
        </w:rPr>
        <w:t xml:space="preserve"> S. 100. </w:t>
      </w:r>
    </w:p>
  </w:footnote>
  <w:footnote w:id="20">
    <w:p w:rsidR="009D7D7E" w:rsidRPr="00B96753" w:rsidRDefault="009D7D7E">
      <w:pPr>
        <w:pStyle w:val="Funotentext"/>
        <w:rPr>
          <w:sz w:val="16"/>
          <w:szCs w:val="16"/>
        </w:rPr>
      </w:pPr>
      <w:r w:rsidRPr="00B96753">
        <w:rPr>
          <w:rStyle w:val="Funotenzeichen"/>
          <w:sz w:val="16"/>
          <w:szCs w:val="16"/>
        </w:rPr>
        <w:footnoteRef/>
      </w:r>
      <w:r w:rsidRPr="00B96753">
        <w:rPr>
          <w:sz w:val="16"/>
          <w:szCs w:val="16"/>
        </w:rPr>
        <w:t xml:space="preserve"> Alles und Nichts, Band 1, S. 39-40.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011" w:rsidRDefault="00FA1011">
    <w:pPr>
      <w:pStyle w:val="Kopfzeile"/>
    </w:pPr>
    <w:r>
      <w:rPr>
        <w:noProof/>
        <w:lang w:eastAsia="de-CH"/>
      </w:rPr>
      <w:drawing>
        <wp:anchor distT="0" distB="0" distL="114300" distR="114300" simplePos="0" relativeHeight="251658240" behindDoc="1" locked="0" layoutInCell="1" allowOverlap="1">
          <wp:simplePos x="0" y="0"/>
          <wp:positionH relativeFrom="column">
            <wp:posOffset>-271145</wp:posOffset>
          </wp:positionH>
          <wp:positionV relativeFrom="paragraph">
            <wp:posOffset>-74930</wp:posOffset>
          </wp:positionV>
          <wp:extent cx="2038350" cy="704293"/>
          <wp:effectExtent l="0" t="0" r="0" b="635"/>
          <wp:wrapTight wrapText="bothSides">
            <wp:wrapPolygon edited="0">
              <wp:start x="0" y="0"/>
              <wp:lineTo x="0" y="21035"/>
              <wp:lineTo x="21398" y="21035"/>
              <wp:lineTo x="21398"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38350" cy="704293"/>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02BF9"/>
    <w:multiLevelType w:val="hybridMultilevel"/>
    <w:tmpl w:val="6E54F986"/>
    <w:lvl w:ilvl="0" w:tplc="ABA2187A">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ocumentProtection w:edit="readOnly" w:enforcement="1" w:cryptProviderType="rsaAES" w:cryptAlgorithmClass="hash" w:cryptAlgorithmType="typeAny" w:cryptAlgorithmSid="14" w:cryptSpinCount="100000" w:hash="VvF2GIn1vkso2h3FpWhtW7OoBbWxQ9L1mhWPpDVNz8ZGsq6ypNZlYVdzL/j2oNezHNztuLoQqN4iT0rgM7EoHA==" w:salt="xRMJbFWAsxFy+hqTjTr4Mw=="/>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482"/>
    <w:rsid w:val="000126AB"/>
    <w:rsid w:val="00027582"/>
    <w:rsid w:val="000279DC"/>
    <w:rsid w:val="00036093"/>
    <w:rsid w:val="00047911"/>
    <w:rsid w:val="00084198"/>
    <w:rsid w:val="00086A6D"/>
    <w:rsid w:val="00093DA7"/>
    <w:rsid w:val="000B474B"/>
    <w:rsid w:val="0010155D"/>
    <w:rsid w:val="00115044"/>
    <w:rsid w:val="00124452"/>
    <w:rsid w:val="001A7482"/>
    <w:rsid w:val="002C5B1E"/>
    <w:rsid w:val="002C76B0"/>
    <w:rsid w:val="002D1E02"/>
    <w:rsid w:val="002F4EB1"/>
    <w:rsid w:val="0030271C"/>
    <w:rsid w:val="0030628C"/>
    <w:rsid w:val="003142B3"/>
    <w:rsid w:val="00326CB9"/>
    <w:rsid w:val="003C562A"/>
    <w:rsid w:val="003F10E0"/>
    <w:rsid w:val="004127D2"/>
    <w:rsid w:val="004369AE"/>
    <w:rsid w:val="00456E3D"/>
    <w:rsid w:val="00482872"/>
    <w:rsid w:val="004C3242"/>
    <w:rsid w:val="004D03B6"/>
    <w:rsid w:val="005D2F14"/>
    <w:rsid w:val="00600461"/>
    <w:rsid w:val="00611AA9"/>
    <w:rsid w:val="0061495B"/>
    <w:rsid w:val="00664465"/>
    <w:rsid w:val="00667CDB"/>
    <w:rsid w:val="00680A04"/>
    <w:rsid w:val="00683ED9"/>
    <w:rsid w:val="006A548C"/>
    <w:rsid w:val="006C0622"/>
    <w:rsid w:val="00773FE6"/>
    <w:rsid w:val="007879A8"/>
    <w:rsid w:val="007A0380"/>
    <w:rsid w:val="007C245E"/>
    <w:rsid w:val="007D58E1"/>
    <w:rsid w:val="007E04E3"/>
    <w:rsid w:val="00810E6B"/>
    <w:rsid w:val="00842334"/>
    <w:rsid w:val="0084739B"/>
    <w:rsid w:val="008519D0"/>
    <w:rsid w:val="008636D6"/>
    <w:rsid w:val="00882B1F"/>
    <w:rsid w:val="00895B39"/>
    <w:rsid w:val="008C0830"/>
    <w:rsid w:val="009448FA"/>
    <w:rsid w:val="00965797"/>
    <w:rsid w:val="009825E8"/>
    <w:rsid w:val="009C6C14"/>
    <w:rsid w:val="009D7D7E"/>
    <w:rsid w:val="009F2280"/>
    <w:rsid w:val="00A77010"/>
    <w:rsid w:val="00A96C27"/>
    <w:rsid w:val="00A9752B"/>
    <w:rsid w:val="00AA6771"/>
    <w:rsid w:val="00AF53CE"/>
    <w:rsid w:val="00B25F6B"/>
    <w:rsid w:val="00B50A34"/>
    <w:rsid w:val="00B77ABD"/>
    <w:rsid w:val="00B96753"/>
    <w:rsid w:val="00BB0434"/>
    <w:rsid w:val="00BB4022"/>
    <w:rsid w:val="00BD2718"/>
    <w:rsid w:val="00C10C21"/>
    <w:rsid w:val="00C43275"/>
    <w:rsid w:val="00C603AC"/>
    <w:rsid w:val="00C901A8"/>
    <w:rsid w:val="00CB1509"/>
    <w:rsid w:val="00CD4082"/>
    <w:rsid w:val="00CE37A4"/>
    <w:rsid w:val="00CE7967"/>
    <w:rsid w:val="00D271C0"/>
    <w:rsid w:val="00D70E0C"/>
    <w:rsid w:val="00D97F66"/>
    <w:rsid w:val="00DB5802"/>
    <w:rsid w:val="00DC4CCA"/>
    <w:rsid w:val="00E04600"/>
    <w:rsid w:val="00E44840"/>
    <w:rsid w:val="00E606DD"/>
    <w:rsid w:val="00E661FF"/>
    <w:rsid w:val="00E66620"/>
    <w:rsid w:val="00E92ED8"/>
    <w:rsid w:val="00EB3968"/>
    <w:rsid w:val="00EC79D8"/>
    <w:rsid w:val="00F95996"/>
    <w:rsid w:val="00FA1011"/>
    <w:rsid w:val="00FA5935"/>
    <w:rsid w:val="00FC2C40"/>
    <w:rsid w:val="00FD66C1"/>
    <w:rsid w:val="00FE152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4127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7A03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127D2"/>
    <w:rPr>
      <w:rFonts w:asciiTheme="majorHAnsi" w:eastAsiaTheme="majorEastAsia" w:hAnsiTheme="majorHAnsi" w:cstheme="majorBidi"/>
      <w:color w:val="2E74B5" w:themeColor="accent1" w:themeShade="BF"/>
      <w:sz w:val="32"/>
      <w:szCs w:val="32"/>
    </w:rPr>
  </w:style>
  <w:style w:type="paragraph" w:styleId="Funotentext">
    <w:name w:val="footnote text"/>
    <w:basedOn w:val="Standard"/>
    <w:link w:val="FunotentextZchn"/>
    <w:uiPriority w:val="99"/>
    <w:semiHidden/>
    <w:unhideWhenUsed/>
    <w:rsid w:val="00BB4022"/>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BB4022"/>
    <w:rPr>
      <w:sz w:val="20"/>
      <w:szCs w:val="20"/>
    </w:rPr>
  </w:style>
  <w:style w:type="character" w:styleId="Funotenzeichen">
    <w:name w:val="footnote reference"/>
    <w:basedOn w:val="Absatz-Standardschriftart"/>
    <w:uiPriority w:val="99"/>
    <w:semiHidden/>
    <w:unhideWhenUsed/>
    <w:rsid w:val="00BB4022"/>
    <w:rPr>
      <w:vertAlign w:val="superscript"/>
    </w:rPr>
  </w:style>
  <w:style w:type="table" w:styleId="Tabellenraster">
    <w:name w:val="Table Grid"/>
    <w:basedOn w:val="NormaleTabelle"/>
    <w:uiPriority w:val="39"/>
    <w:rsid w:val="007D58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7D58E1"/>
    <w:pPr>
      <w:ind w:left="720"/>
      <w:contextualSpacing/>
    </w:pPr>
  </w:style>
  <w:style w:type="character" w:styleId="Hyperlink">
    <w:name w:val="Hyperlink"/>
    <w:basedOn w:val="Absatz-Standardschriftart"/>
    <w:uiPriority w:val="99"/>
    <w:unhideWhenUsed/>
    <w:rsid w:val="00FA5935"/>
    <w:rPr>
      <w:color w:val="0000FF"/>
      <w:u w:val="single"/>
    </w:rPr>
  </w:style>
  <w:style w:type="paragraph" w:styleId="KeinLeerraum">
    <w:name w:val="No Spacing"/>
    <w:uiPriority w:val="1"/>
    <w:qFormat/>
    <w:rsid w:val="009825E8"/>
    <w:pPr>
      <w:spacing w:after="0" w:line="240" w:lineRule="auto"/>
    </w:pPr>
  </w:style>
  <w:style w:type="character" w:customStyle="1" w:styleId="berschrift2Zchn">
    <w:name w:val="Überschrift 2 Zchn"/>
    <w:basedOn w:val="Absatz-Standardschriftart"/>
    <w:link w:val="berschrift2"/>
    <w:uiPriority w:val="9"/>
    <w:rsid w:val="007A0380"/>
    <w:rPr>
      <w:rFonts w:asciiTheme="majorHAnsi" w:eastAsiaTheme="majorEastAsia" w:hAnsiTheme="majorHAnsi" w:cstheme="majorBidi"/>
      <w:color w:val="2E74B5" w:themeColor="accent1" w:themeShade="BF"/>
      <w:sz w:val="26"/>
      <w:szCs w:val="26"/>
    </w:rPr>
  </w:style>
  <w:style w:type="paragraph" w:customStyle="1" w:styleId="Default">
    <w:name w:val="Default"/>
    <w:rsid w:val="008C0830"/>
    <w:pPr>
      <w:autoSpaceDE w:val="0"/>
      <w:autoSpaceDN w:val="0"/>
      <w:adjustRightInd w:val="0"/>
      <w:spacing w:after="0" w:line="240" w:lineRule="auto"/>
    </w:pPr>
    <w:rPr>
      <w:rFonts w:ascii="Arial" w:hAnsi="Arial" w:cs="Arial"/>
      <w:color w:val="000000"/>
      <w:sz w:val="24"/>
      <w:szCs w:val="24"/>
    </w:rPr>
  </w:style>
  <w:style w:type="paragraph" w:styleId="Sprechblasentext">
    <w:name w:val="Balloon Text"/>
    <w:basedOn w:val="Standard"/>
    <w:link w:val="SprechblasentextZchn"/>
    <w:uiPriority w:val="99"/>
    <w:semiHidden/>
    <w:unhideWhenUsed/>
    <w:rsid w:val="00E4484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44840"/>
    <w:rPr>
      <w:rFonts w:ascii="Segoe UI" w:hAnsi="Segoe UI" w:cs="Segoe UI"/>
      <w:sz w:val="18"/>
      <w:szCs w:val="18"/>
    </w:rPr>
  </w:style>
  <w:style w:type="character" w:styleId="Kommentarzeichen">
    <w:name w:val="annotation reference"/>
    <w:basedOn w:val="Absatz-Standardschriftart"/>
    <w:uiPriority w:val="99"/>
    <w:semiHidden/>
    <w:unhideWhenUsed/>
    <w:rsid w:val="002D1E02"/>
    <w:rPr>
      <w:sz w:val="16"/>
      <w:szCs w:val="16"/>
    </w:rPr>
  </w:style>
  <w:style w:type="paragraph" w:styleId="Kommentartext">
    <w:name w:val="annotation text"/>
    <w:basedOn w:val="Standard"/>
    <w:link w:val="KommentartextZchn"/>
    <w:uiPriority w:val="99"/>
    <w:semiHidden/>
    <w:unhideWhenUsed/>
    <w:rsid w:val="002D1E0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D1E02"/>
    <w:rPr>
      <w:sz w:val="20"/>
      <w:szCs w:val="20"/>
    </w:rPr>
  </w:style>
  <w:style w:type="paragraph" w:styleId="Kommentarthema">
    <w:name w:val="annotation subject"/>
    <w:basedOn w:val="Kommentartext"/>
    <w:next w:val="Kommentartext"/>
    <w:link w:val="KommentarthemaZchn"/>
    <w:uiPriority w:val="99"/>
    <w:semiHidden/>
    <w:unhideWhenUsed/>
    <w:rsid w:val="002D1E02"/>
    <w:rPr>
      <w:b/>
      <w:bCs/>
    </w:rPr>
  </w:style>
  <w:style w:type="character" w:customStyle="1" w:styleId="KommentarthemaZchn">
    <w:name w:val="Kommentarthema Zchn"/>
    <w:basedOn w:val="KommentartextZchn"/>
    <w:link w:val="Kommentarthema"/>
    <w:uiPriority w:val="99"/>
    <w:semiHidden/>
    <w:rsid w:val="002D1E02"/>
    <w:rPr>
      <w:b/>
      <w:bCs/>
      <w:sz w:val="20"/>
      <w:szCs w:val="20"/>
    </w:rPr>
  </w:style>
  <w:style w:type="paragraph" w:styleId="Kopfzeile">
    <w:name w:val="header"/>
    <w:basedOn w:val="Standard"/>
    <w:link w:val="KopfzeileZchn"/>
    <w:uiPriority w:val="99"/>
    <w:unhideWhenUsed/>
    <w:rsid w:val="009C6C1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C6C14"/>
  </w:style>
  <w:style w:type="paragraph" w:styleId="Fuzeile">
    <w:name w:val="footer"/>
    <w:basedOn w:val="Standard"/>
    <w:link w:val="FuzeileZchn"/>
    <w:uiPriority w:val="99"/>
    <w:unhideWhenUsed/>
    <w:rsid w:val="009C6C1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C6C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4127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7A03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127D2"/>
    <w:rPr>
      <w:rFonts w:asciiTheme="majorHAnsi" w:eastAsiaTheme="majorEastAsia" w:hAnsiTheme="majorHAnsi" w:cstheme="majorBidi"/>
      <w:color w:val="2E74B5" w:themeColor="accent1" w:themeShade="BF"/>
      <w:sz w:val="32"/>
      <w:szCs w:val="32"/>
    </w:rPr>
  </w:style>
  <w:style w:type="paragraph" w:styleId="Funotentext">
    <w:name w:val="footnote text"/>
    <w:basedOn w:val="Standard"/>
    <w:link w:val="FunotentextZchn"/>
    <w:uiPriority w:val="99"/>
    <w:semiHidden/>
    <w:unhideWhenUsed/>
    <w:rsid w:val="00BB4022"/>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BB4022"/>
    <w:rPr>
      <w:sz w:val="20"/>
      <w:szCs w:val="20"/>
    </w:rPr>
  </w:style>
  <w:style w:type="character" w:styleId="Funotenzeichen">
    <w:name w:val="footnote reference"/>
    <w:basedOn w:val="Absatz-Standardschriftart"/>
    <w:uiPriority w:val="99"/>
    <w:semiHidden/>
    <w:unhideWhenUsed/>
    <w:rsid w:val="00BB4022"/>
    <w:rPr>
      <w:vertAlign w:val="superscript"/>
    </w:rPr>
  </w:style>
  <w:style w:type="table" w:styleId="Tabellenraster">
    <w:name w:val="Table Grid"/>
    <w:basedOn w:val="NormaleTabelle"/>
    <w:uiPriority w:val="39"/>
    <w:rsid w:val="007D58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7D58E1"/>
    <w:pPr>
      <w:ind w:left="720"/>
      <w:contextualSpacing/>
    </w:pPr>
  </w:style>
  <w:style w:type="character" w:styleId="Hyperlink">
    <w:name w:val="Hyperlink"/>
    <w:basedOn w:val="Absatz-Standardschriftart"/>
    <w:uiPriority w:val="99"/>
    <w:unhideWhenUsed/>
    <w:rsid w:val="00FA5935"/>
    <w:rPr>
      <w:color w:val="0000FF"/>
      <w:u w:val="single"/>
    </w:rPr>
  </w:style>
  <w:style w:type="paragraph" w:styleId="KeinLeerraum">
    <w:name w:val="No Spacing"/>
    <w:uiPriority w:val="1"/>
    <w:qFormat/>
    <w:rsid w:val="009825E8"/>
    <w:pPr>
      <w:spacing w:after="0" w:line="240" w:lineRule="auto"/>
    </w:pPr>
  </w:style>
  <w:style w:type="character" w:customStyle="1" w:styleId="berschrift2Zchn">
    <w:name w:val="Überschrift 2 Zchn"/>
    <w:basedOn w:val="Absatz-Standardschriftart"/>
    <w:link w:val="berschrift2"/>
    <w:uiPriority w:val="9"/>
    <w:rsid w:val="007A0380"/>
    <w:rPr>
      <w:rFonts w:asciiTheme="majorHAnsi" w:eastAsiaTheme="majorEastAsia" w:hAnsiTheme="majorHAnsi" w:cstheme="majorBidi"/>
      <w:color w:val="2E74B5" w:themeColor="accent1" w:themeShade="BF"/>
      <w:sz w:val="26"/>
      <w:szCs w:val="26"/>
    </w:rPr>
  </w:style>
  <w:style w:type="paragraph" w:customStyle="1" w:styleId="Default">
    <w:name w:val="Default"/>
    <w:rsid w:val="008C0830"/>
    <w:pPr>
      <w:autoSpaceDE w:val="0"/>
      <w:autoSpaceDN w:val="0"/>
      <w:adjustRightInd w:val="0"/>
      <w:spacing w:after="0" w:line="240" w:lineRule="auto"/>
    </w:pPr>
    <w:rPr>
      <w:rFonts w:ascii="Arial" w:hAnsi="Arial" w:cs="Arial"/>
      <w:color w:val="000000"/>
      <w:sz w:val="24"/>
      <w:szCs w:val="24"/>
    </w:rPr>
  </w:style>
  <w:style w:type="paragraph" w:styleId="Sprechblasentext">
    <w:name w:val="Balloon Text"/>
    <w:basedOn w:val="Standard"/>
    <w:link w:val="SprechblasentextZchn"/>
    <w:uiPriority w:val="99"/>
    <w:semiHidden/>
    <w:unhideWhenUsed/>
    <w:rsid w:val="00E4484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44840"/>
    <w:rPr>
      <w:rFonts w:ascii="Segoe UI" w:hAnsi="Segoe UI" w:cs="Segoe UI"/>
      <w:sz w:val="18"/>
      <w:szCs w:val="18"/>
    </w:rPr>
  </w:style>
  <w:style w:type="character" w:styleId="Kommentarzeichen">
    <w:name w:val="annotation reference"/>
    <w:basedOn w:val="Absatz-Standardschriftart"/>
    <w:uiPriority w:val="99"/>
    <w:semiHidden/>
    <w:unhideWhenUsed/>
    <w:rsid w:val="002D1E02"/>
    <w:rPr>
      <w:sz w:val="16"/>
      <w:szCs w:val="16"/>
    </w:rPr>
  </w:style>
  <w:style w:type="paragraph" w:styleId="Kommentartext">
    <w:name w:val="annotation text"/>
    <w:basedOn w:val="Standard"/>
    <w:link w:val="KommentartextZchn"/>
    <w:uiPriority w:val="99"/>
    <w:semiHidden/>
    <w:unhideWhenUsed/>
    <w:rsid w:val="002D1E0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D1E02"/>
    <w:rPr>
      <w:sz w:val="20"/>
      <w:szCs w:val="20"/>
    </w:rPr>
  </w:style>
  <w:style w:type="paragraph" w:styleId="Kommentarthema">
    <w:name w:val="annotation subject"/>
    <w:basedOn w:val="Kommentartext"/>
    <w:next w:val="Kommentartext"/>
    <w:link w:val="KommentarthemaZchn"/>
    <w:uiPriority w:val="99"/>
    <w:semiHidden/>
    <w:unhideWhenUsed/>
    <w:rsid w:val="002D1E02"/>
    <w:rPr>
      <w:b/>
      <w:bCs/>
    </w:rPr>
  </w:style>
  <w:style w:type="character" w:customStyle="1" w:styleId="KommentarthemaZchn">
    <w:name w:val="Kommentarthema Zchn"/>
    <w:basedOn w:val="KommentartextZchn"/>
    <w:link w:val="Kommentarthema"/>
    <w:uiPriority w:val="99"/>
    <w:semiHidden/>
    <w:rsid w:val="002D1E02"/>
    <w:rPr>
      <w:b/>
      <w:bCs/>
      <w:sz w:val="20"/>
      <w:szCs w:val="20"/>
    </w:rPr>
  </w:style>
  <w:style w:type="paragraph" w:styleId="Kopfzeile">
    <w:name w:val="header"/>
    <w:basedOn w:val="Standard"/>
    <w:link w:val="KopfzeileZchn"/>
    <w:uiPriority w:val="99"/>
    <w:unhideWhenUsed/>
    <w:rsid w:val="009C6C1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C6C14"/>
  </w:style>
  <w:style w:type="paragraph" w:styleId="Fuzeile">
    <w:name w:val="footer"/>
    <w:basedOn w:val="Standard"/>
    <w:link w:val="FuzeileZchn"/>
    <w:uiPriority w:val="99"/>
    <w:unhideWhenUsed/>
    <w:rsid w:val="009C6C1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C6C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ebinar.mymoment.ch/myUploadData/files/o_Textlupe5_Sch%C3%BCler.pdf"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fd.phwa.ch/wordpress/wp-content/uploads/2014/10/3.01_Theorie_Schreibkompetenzen_wahrnehmen_und_beurteilen-1.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lernentrotzcorona.ch/Lernentrotzcorona/DidaktischeUeberlegungen"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edubs.ch/fernunterricht/onlinelernen/" TargetMode="External"/><Relationship Id="rId4" Type="http://schemas.microsoft.com/office/2007/relationships/stylesWithEffects" Target="stylesWithEffects.xml"/><Relationship Id="rId9" Type="http://schemas.openxmlformats.org/officeDocument/2006/relationships/hyperlink" Target="mailto:bryan.stutz@bs.ch" TargetMode="External"/><Relationship Id="rId14" Type="http://schemas.openxmlformats.org/officeDocument/2006/relationships/image" Target="media/image5.png"/><Relationship Id="rId22" Type="http://schemas.openxmlformats.org/officeDocument/2006/relationships/hyperlink" Target="https://www.lernentrotzcorona.ch/Lernentrotzcorona/GemeinsamSchreiben" TargetMode="External"/><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lernentrotzcorona.ch/Lernentrotzcorona/DidaktischeUeberlegungen" TargetMode="External"/><Relationship Id="rId2" Type="http://schemas.openxmlformats.org/officeDocument/2006/relationships/hyperlink" Target="https://www.lernentrotzcorona.ch/Lernentrotzcorona/GemeinsamSchreiben" TargetMode="External"/><Relationship Id="rId1" Type="http://schemas.openxmlformats.org/officeDocument/2006/relationships/hyperlink" Target="https://www.edubs.ch/fernunterricht/onlinelernen/" TargetMode="External"/><Relationship Id="rId5" Type="http://schemas.openxmlformats.org/officeDocument/2006/relationships/hyperlink" Target="http://webinar.mymoment.ch/myUploadData/files/o_Textlupe5_Sch%C3%BCler.pdf" TargetMode="External"/><Relationship Id="rId4" Type="http://schemas.openxmlformats.org/officeDocument/2006/relationships/hyperlink" Target="https://fd.phwa.ch/wordpress/wp-content/uploads/2014/10/3.01_Theorie_Schreibkompetenzen_wahrnehmen_und_beurteilen-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8C4E6C-3D12-459B-AAF6-0D9D00356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73386911.dotm</Template>
  <TotalTime>0</TotalTime>
  <Pages>4</Pages>
  <Words>2779</Words>
  <Characters>17508</Characters>
  <Application>Microsoft Office Word</Application>
  <DocSecurity>12</DocSecurity>
  <Lines>145</Lines>
  <Paragraphs>40</Paragraphs>
  <ScaleCrop>false</ScaleCrop>
  <HeadingPairs>
    <vt:vector size="2" baseType="variant">
      <vt:variant>
        <vt:lpstr>Titel</vt:lpstr>
      </vt:variant>
      <vt:variant>
        <vt:i4>1</vt:i4>
      </vt:variant>
    </vt:vector>
  </HeadingPairs>
  <TitlesOfParts>
    <vt:vector size="1" baseType="lpstr">
      <vt:lpstr/>
    </vt:vector>
  </TitlesOfParts>
  <Company>BaselStadt</Company>
  <LinksUpToDate>false</LinksUpToDate>
  <CharactersWithSpaces>20247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tstutz</dc:creator>
  <cp:lastModifiedBy>UserName</cp:lastModifiedBy>
  <cp:revision>2</cp:revision>
  <cp:lastPrinted>2020-04-15T12:19:00Z</cp:lastPrinted>
  <dcterms:created xsi:type="dcterms:W3CDTF">2020-04-16T15:04:00Z</dcterms:created>
  <dcterms:modified xsi:type="dcterms:W3CDTF">2020-04-16T15:04:00Z</dcterms:modified>
</cp:coreProperties>
</file>